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E6CE" w14:textId="1274D945" w:rsidR="004D369A" w:rsidRPr="00D20715" w:rsidRDefault="004D369A" w:rsidP="00163EA3">
      <w:pPr>
        <w:ind w:left="1704" w:hanging="1704"/>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D557D2" w:rsidRPr="00D557D2">
        <w:rPr>
          <w:rFonts w:ascii="Arial" w:eastAsia="SimSun" w:hAnsi="Arial"/>
          <w:sz w:val="24"/>
        </w:rPr>
        <w:t>E-UTRA – NR Early Measurement Reporting for NR in FR</w:t>
      </w:r>
      <w:r w:rsidR="0095393E">
        <w:rPr>
          <w:rFonts w:ascii="Arial" w:eastAsia="SimSun" w:hAnsi="Arial"/>
          <w:sz w:val="24"/>
        </w:rPr>
        <w:t>2</w:t>
      </w:r>
      <w:r w:rsidR="00D557D2">
        <w:rPr>
          <w:rFonts w:ascii="Arial" w:eastAsia="SimSun" w:hAnsi="Arial"/>
          <w:sz w:val="24"/>
        </w:rPr>
        <w:t xml:space="preserve"> </w:t>
      </w:r>
      <w:r w:rsidR="00F51EE3">
        <w:rPr>
          <w:rFonts w:ascii="Arial" w:eastAsia="SimSun" w:hAnsi="Arial"/>
          <w:sz w:val="24"/>
        </w:rPr>
        <w:t>test case</w:t>
      </w:r>
    </w:p>
    <w:p w14:paraId="61FF2F85"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F51EE3">
        <w:rPr>
          <w:rFonts w:ascii="Arial" w:eastAsia="SimSun" w:hAnsi="Arial"/>
          <w:sz w:val="24"/>
        </w:rPr>
        <w:t>Ericsson</w:t>
      </w:r>
    </w:p>
    <w:p w14:paraId="15CEF47C" w14:textId="77777777" w:rsidR="004D369A" w:rsidRDefault="004D369A">
      <w:pPr>
        <w:pBdr>
          <w:bottom w:val="single" w:sz="4" w:space="1" w:color="auto"/>
        </w:pBdr>
        <w:rPr>
          <w:rFonts w:ascii="Wingdings" w:hAnsi="Wingdings"/>
        </w:rPr>
      </w:pPr>
    </w:p>
    <w:p w14:paraId="3F85F37E"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0DAF654" w14:textId="4CC4287C"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D557D2" w:rsidRPr="00D557D2">
        <w:rPr>
          <w:rFonts w:ascii="Arial" w:hAnsi="Arial" w:cs="Arial"/>
        </w:rPr>
        <w:t>E-UTRA – NR Early Measurement Reporting for NR in FR</w:t>
      </w:r>
      <w:r w:rsidR="0095393E">
        <w:rPr>
          <w:rFonts w:ascii="Arial" w:hAnsi="Arial" w:cs="Arial"/>
        </w:rPr>
        <w:t>2</w:t>
      </w:r>
      <w:r w:rsidR="00163EA3">
        <w:rPr>
          <w:rFonts w:ascii="Arial" w:hAnsi="Arial" w:cs="Arial"/>
        </w:rPr>
        <w:t xml:space="preserve">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3B28A7EB"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941251" w:rsidRPr="00D20715">
        <w:rPr>
          <w:rFonts w:ascii="Arial" w:hAnsi="Arial" w:cs="Arial"/>
        </w:rPr>
        <w:t>is</w:t>
      </w:r>
      <w:r w:rsidR="003A6D47" w:rsidRPr="00D20715">
        <w:rPr>
          <w:rFonts w:ascii="Arial" w:hAnsi="Arial" w:cs="Arial"/>
        </w:rPr>
        <w:t>:</w:t>
      </w:r>
    </w:p>
    <w:p w14:paraId="2B028F6A" w14:textId="11D7B8DA" w:rsidR="005A2FF5" w:rsidRDefault="00D557D2" w:rsidP="00D557D2">
      <w:pPr>
        <w:numPr>
          <w:ilvl w:val="0"/>
          <w:numId w:val="44"/>
        </w:numPr>
        <w:overflowPunct/>
        <w:spacing w:after="60"/>
        <w:textAlignment w:val="auto"/>
        <w:rPr>
          <w:rFonts w:ascii="Arial" w:eastAsia="SimSun" w:hAnsi="Arial"/>
        </w:rPr>
      </w:pPr>
      <w:r>
        <w:rPr>
          <w:rFonts w:ascii="Arial" w:eastAsia="SimSun" w:hAnsi="Arial"/>
        </w:rPr>
        <w:t xml:space="preserve"> </w:t>
      </w:r>
      <w:r w:rsidRPr="00D557D2">
        <w:rPr>
          <w:rFonts w:ascii="Arial" w:eastAsia="SimSun" w:hAnsi="Arial"/>
        </w:rPr>
        <w:t>A.8.2.2.</w:t>
      </w:r>
      <w:r w:rsidR="0095393E">
        <w:rPr>
          <w:rFonts w:ascii="Arial" w:eastAsia="SimSun" w:hAnsi="Arial"/>
        </w:rPr>
        <w:t>2</w:t>
      </w:r>
      <w:r w:rsidRPr="00D557D2">
        <w:rPr>
          <w:rFonts w:ascii="Arial" w:eastAsia="SimSun" w:hAnsi="Arial"/>
        </w:rPr>
        <w:tab/>
        <w:t xml:space="preserve">E-UTRA – NR Early </w:t>
      </w:r>
      <w:r w:rsidR="0095393E" w:rsidRPr="00D557D2">
        <w:rPr>
          <w:rFonts w:ascii="Arial" w:eastAsia="SimSun" w:hAnsi="Arial"/>
        </w:rPr>
        <w:t>Measurement</w:t>
      </w:r>
      <w:r w:rsidRPr="00D557D2">
        <w:rPr>
          <w:rFonts w:ascii="Arial" w:eastAsia="SimSun" w:hAnsi="Arial"/>
        </w:rPr>
        <w:t xml:space="preserve"> Reporting for NR in FR1</w:t>
      </w:r>
    </w:p>
    <w:p w14:paraId="16204BF9" w14:textId="77777777" w:rsidR="00D557D2" w:rsidRPr="00D20715" w:rsidRDefault="00D557D2" w:rsidP="00D20715">
      <w:pPr>
        <w:overflowPunct/>
        <w:spacing w:after="60"/>
        <w:ind w:left="113"/>
        <w:textAlignment w:val="auto"/>
        <w:rPr>
          <w:rFonts w:ascii="Arial" w:eastAsia="SimSun" w:hAnsi="Arial"/>
        </w:rPr>
      </w:pPr>
    </w:p>
    <w:p w14:paraId="1C44A35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103BCFB3"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619BC03F" w14:textId="75D1644C"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16.</w:t>
      </w:r>
      <w:r w:rsidR="00DB190B" w:rsidRPr="00D20715">
        <w:rPr>
          <w:rFonts w:ascii="Arial" w:eastAsia="SimSun" w:hAnsi="Arial"/>
        </w:rPr>
        <w:t>1</w:t>
      </w:r>
      <w:r w:rsidR="006023FB">
        <w:rPr>
          <w:rFonts w:ascii="Arial" w:eastAsia="SimSun" w:hAnsi="Arial"/>
        </w:rPr>
        <w:t>4</w:t>
      </w:r>
      <w:r w:rsidRPr="00D20715">
        <w:rPr>
          <w:rFonts w:ascii="Arial" w:eastAsia="SimSun" w:hAnsi="Arial"/>
        </w:rPr>
        <w:t>.0 Annex A.</w:t>
      </w:r>
    </w:p>
    <w:p w14:paraId="578ADA1A" w14:textId="77777777" w:rsidR="004C2602" w:rsidRPr="004C2602" w:rsidRDefault="004C2602" w:rsidP="004C2602">
      <w:pPr>
        <w:keepNext/>
        <w:keepLines/>
        <w:spacing w:before="120"/>
        <w:ind w:left="1418" w:hanging="1418"/>
        <w:outlineLvl w:val="3"/>
        <w:rPr>
          <w:rFonts w:ascii="Arial" w:hAnsi="Arial"/>
          <w:sz w:val="24"/>
          <w:highlight w:val="lightGray"/>
          <w:lang w:eastAsia="en-GB"/>
        </w:rPr>
      </w:pPr>
      <w:r w:rsidRPr="004C2602">
        <w:rPr>
          <w:rFonts w:ascii="Arial" w:hAnsi="Arial"/>
          <w:sz w:val="24"/>
          <w:highlight w:val="lightGray"/>
          <w:lang w:eastAsia="en-GB"/>
        </w:rPr>
        <w:t>A.8.2.2.2</w:t>
      </w:r>
      <w:r w:rsidRPr="004C2602">
        <w:rPr>
          <w:rFonts w:ascii="Arial" w:hAnsi="Arial"/>
          <w:sz w:val="24"/>
          <w:highlight w:val="lightGray"/>
          <w:lang w:eastAsia="en-GB"/>
        </w:rPr>
        <w:tab/>
        <w:t>E-UTRA – NR Early Measruement Reporting for NR in FR2</w:t>
      </w:r>
    </w:p>
    <w:p w14:paraId="04DDF82F" w14:textId="77777777" w:rsidR="004C2602" w:rsidRPr="004C2602" w:rsidRDefault="004C2602" w:rsidP="004C2602">
      <w:pPr>
        <w:keepNext/>
        <w:keepLines/>
        <w:spacing w:before="120"/>
        <w:ind w:left="1701" w:hanging="1701"/>
        <w:outlineLvl w:val="4"/>
        <w:rPr>
          <w:rFonts w:ascii="Arial" w:hAnsi="Arial"/>
          <w:snapToGrid w:val="0"/>
          <w:sz w:val="22"/>
          <w:highlight w:val="lightGray"/>
          <w:lang w:eastAsia="zh-CN"/>
        </w:rPr>
      </w:pPr>
      <w:r w:rsidRPr="004C2602">
        <w:rPr>
          <w:rFonts w:ascii="Arial" w:hAnsi="Arial"/>
          <w:snapToGrid w:val="0"/>
          <w:sz w:val="22"/>
          <w:highlight w:val="lightGray"/>
          <w:lang w:eastAsia="zh-CN"/>
        </w:rPr>
        <w:t>A.8.2.2.2.1</w:t>
      </w:r>
      <w:r w:rsidRPr="004C2602">
        <w:rPr>
          <w:rFonts w:ascii="Arial" w:hAnsi="Arial"/>
          <w:snapToGrid w:val="0"/>
          <w:sz w:val="22"/>
          <w:highlight w:val="lightGray"/>
          <w:lang w:eastAsia="zh-CN"/>
        </w:rPr>
        <w:tab/>
        <w:t>Test Purpose and Environment</w:t>
      </w:r>
    </w:p>
    <w:p w14:paraId="5286C34B" w14:textId="77777777" w:rsidR="004C2602" w:rsidRPr="004C2602" w:rsidRDefault="004C2602" w:rsidP="004C2602">
      <w:pPr>
        <w:rPr>
          <w:highlight w:val="lightGray"/>
          <w:lang w:eastAsia="en-GB"/>
        </w:rPr>
      </w:pPr>
      <w:r w:rsidRPr="004C2602">
        <w:rPr>
          <w:highlight w:val="lightGray"/>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w:t>
      </w:r>
    </w:p>
    <w:p w14:paraId="16FEF222" w14:textId="77777777" w:rsidR="004C2602" w:rsidRPr="004C2602" w:rsidRDefault="004C2602" w:rsidP="004C2602">
      <w:pPr>
        <w:rPr>
          <w:highlight w:val="lightGray"/>
          <w:lang w:eastAsia="en-GB"/>
        </w:rPr>
      </w:pPr>
    </w:p>
    <w:p w14:paraId="4D9BCCAE"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2602" w:rsidRPr="004C2602" w14:paraId="3BECF6BC"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6D08103E"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zh-CN"/>
              </w:rPr>
            </w:pPr>
            <w:r w:rsidRPr="004C2602">
              <w:rPr>
                <w:rFonts w:ascii="Arial" w:eastAsia="Times New Roman" w:hAnsi="Arial" w:cs="Arial"/>
                <w:b/>
                <w:sz w:val="18"/>
                <w:highlight w:val="lightGray"/>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963FCFA"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zh-CN"/>
              </w:rPr>
            </w:pPr>
            <w:r w:rsidRPr="004C2602">
              <w:rPr>
                <w:rFonts w:ascii="Arial" w:eastAsia="Times New Roman" w:hAnsi="Arial" w:cs="Arial"/>
                <w:b/>
                <w:sz w:val="18"/>
                <w:highlight w:val="lightGray"/>
                <w:lang w:val="fr-FR" w:eastAsia="zh-CN"/>
              </w:rPr>
              <w:t>Description</w:t>
            </w:r>
          </w:p>
        </w:tc>
      </w:tr>
      <w:tr w:rsidR="004C2602" w:rsidRPr="004C2602" w14:paraId="55399976"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0CC26410"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885848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ko-KR"/>
              </w:rPr>
              <w:t>LTE FDD, NR 120 kHz SSB SCS, 100 MHz bandwidth, TDD duplex mode</w:t>
            </w:r>
          </w:p>
        </w:tc>
      </w:tr>
      <w:tr w:rsidR="004C2602" w:rsidRPr="004C2602" w14:paraId="19401A81"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1DC1381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8914CE8" w14:textId="77777777" w:rsidR="004C2602" w:rsidRPr="004C2602" w:rsidRDefault="004C2602" w:rsidP="00C243FC">
            <w:pPr>
              <w:keepNext/>
              <w:keepLines/>
              <w:spacing w:after="0"/>
              <w:rPr>
                <w:rFonts w:ascii="Arial" w:eastAsia="Times New Roman" w:hAnsi="Arial" w:cs="Arial"/>
                <w:sz w:val="18"/>
                <w:highlight w:val="lightGray"/>
                <w:lang w:val="fr-FR" w:eastAsia="ko-KR"/>
              </w:rPr>
            </w:pPr>
            <w:r w:rsidRPr="004C2602">
              <w:rPr>
                <w:rFonts w:ascii="Arial" w:eastAsia="Times New Roman" w:hAnsi="Arial" w:cs="Arial"/>
                <w:sz w:val="18"/>
                <w:highlight w:val="lightGray"/>
                <w:lang w:val="fr-FR" w:eastAsia="ko-KR"/>
              </w:rPr>
              <w:t>LTE TDD, NR 120 kHz SSB SCS, 100 MHz bandwidth, TDD duplex mode</w:t>
            </w:r>
          </w:p>
        </w:tc>
      </w:tr>
      <w:tr w:rsidR="004C2602" w:rsidRPr="004C2602" w14:paraId="4439845B" w14:textId="77777777" w:rsidTr="00C243FC">
        <w:tc>
          <w:tcPr>
            <w:tcW w:w="9350" w:type="dxa"/>
            <w:gridSpan w:val="2"/>
            <w:tcBorders>
              <w:top w:val="single" w:sz="4" w:space="0" w:color="auto"/>
              <w:left w:val="single" w:sz="4" w:space="0" w:color="auto"/>
              <w:bottom w:val="single" w:sz="4" w:space="0" w:color="auto"/>
              <w:right w:val="single" w:sz="4" w:space="0" w:color="auto"/>
            </w:tcBorders>
            <w:hideMark/>
          </w:tcPr>
          <w:p w14:paraId="4B457F82"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ko-KR"/>
              </w:rPr>
            </w:pPr>
            <w:r w:rsidRPr="004C2602">
              <w:rPr>
                <w:rFonts w:ascii="Arial" w:eastAsia="Times New Roman" w:hAnsi="Arial" w:cs="Arial"/>
                <w:sz w:val="18"/>
                <w:highlight w:val="lightGray"/>
                <w:lang w:val="fr-FR" w:eastAsia="ko-KR"/>
              </w:rPr>
              <w:t>Note:</w:t>
            </w:r>
            <w:r w:rsidRPr="004C2602">
              <w:rPr>
                <w:rFonts w:ascii="Arial" w:eastAsia="Times New Roman" w:hAnsi="Arial" w:cs="Arial"/>
                <w:sz w:val="18"/>
                <w:highlight w:val="lightGray"/>
                <w:lang w:val="fr-FR" w:eastAsia="ko-KR"/>
              </w:rPr>
              <w:tab/>
              <w:t>The UE is only required to be tested in one of the supported test configurations</w:t>
            </w:r>
          </w:p>
        </w:tc>
      </w:tr>
    </w:tbl>
    <w:p w14:paraId="6D9760A3" w14:textId="77777777" w:rsidR="004C2602" w:rsidRPr="004C2602" w:rsidRDefault="004C2602" w:rsidP="004C2602">
      <w:pPr>
        <w:rPr>
          <w:rFonts w:cs="v4.2.0"/>
          <w:highlight w:val="lightGray"/>
          <w:lang w:eastAsia="en-GB"/>
        </w:rPr>
      </w:pPr>
    </w:p>
    <w:p w14:paraId="6363354A" w14:textId="77777777" w:rsidR="004C2602" w:rsidRPr="004C2602" w:rsidRDefault="004C2602" w:rsidP="004C2602">
      <w:pPr>
        <w:rPr>
          <w:rFonts w:cs="v4.2.0"/>
          <w:highlight w:val="lightGray"/>
          <w:lang w:eastAsia="en-GB"/>
        </w:rPr>
      </w:pPr>
      <w:r w:rsidRPr="004C2602">
        <w:rPr>
          <w:rFonts w:cs="v4.2.0"/>
          <w:highlight w:val="lightGray"/>
          <w:lang w:eastAsia="en-GB"/>
        </w:rPr>
        <w:t xml:space="preserve">The test scenario comprises of 1 E-UTRA cell (Cell 1) and 1 NR cell (Cell 2). The the test parameters and applicability for the E-UTRAN cell are defined in Table </w:t>
      </w:r>
      <w:r w:rsidRPr="004C2602">
        <w:rPr>
          <w:highlight w:val="lightGray"/>
          <w:lang w:eastAsia="en-GB"/>
        </w:rPr>
        <w:t>A.8.2.2.2.1-4</w:t>
      </w:r>
      <w:r w:rsidRPr="004C2602">
        <w:rPr>
          <w:rFonts w:cs="v4.2.0"/>
          <w:highlight w:val="lightGray"/>
          <w:lang w:eastAsia="en-GB"/>
        </w:rPr>
        <w:t xml:space="preserve">. The general test parameters and the cell specific test parameters for the NR cell are speficied in </w:t>
      </w:r>
      <w:r w:rsidRPr="004C2602">
        <w:rPr>
          <w:highlight w:val="lightGray"/>
          <w:lang w:eastAsia="en-GB"/>
        </w:rPr>
        <w:t xml:space="preserve">Table A.8.2.2.2.1-2 and Table A.8.2.2.2.1-3, respectively. </w:t>
      </w:r>
    </w:p>
    <w:p w14:paraId="70003D42" w14:textId="77777777" w:rsidR="004C2602" w:rsidRPr="004C2602" w:rsidRDefault="004C2602" w:rsidP="004C2602">
      <w:pPr>
        <w:rPr>
          <w:rFonts w:cs="v4.2.0"/>
          <w:highlight w:val="lightGray"/>
          <w:lang w:eastAsia="en-GB"/>
        </w:rPr>
      </w:pPr>
      <w:r w:rsidRPr="004C2602">
        <w:rPr>
          <w:rFonts w:cs="v4.2.0"/>
          <w:highlight w:val="lightGray"/>
          <w:lang w:eastAsia="en-GB"/>
        </w:rPr>
        <w:t xml:space="preserve">The test consists of </w:t>
      </w:r>
      <w:r w:rsidRPr="004C2602">
        <w:rPr>
          <w:rFonts w:cs="v4.2.0"/>
          <w:highlight w:val="lightGray"/>
          <w:lang w:eastAsia="zh-CN"/>
        </w:rPr>
        <w:t>three</w:t>
      </w:r>
      <w:r w:rsidRPr="004C2602">
        <w:rPr>
          <w:rFonts w:cs="v4.2.0"/>
          <w:highlight w:val="lightGray"/>
          <w:lang w:eastAsia="en-GB"/>
        </w:rPr>
        <w:t xml:space="preserve"> successive time periods, with time duration of T1</w:t>
      </w:r>
      <w:r w:rsidRPr="004C2602">
        <w:rPr>
          <w:rFonts w:cs="v4.2.0"/>
          <w:highlight w:val="lightGray"/>
          <w:lang w:eastAsia="zh-CN"/>
        </w:rPr>
        <w:t>, T2,</w:t>
      </w:r>
      <w:r w:rsidRPr="004C2602">
        <w:rPr>
          <w:rFonts w:cs="v4.2.0"/>
          <w:highlight w:val="lightGray"/>
          <w:lang w:eastAsia="en-GB"/>
        </w:rPr>
        <w:t xml:space="preserve"> and T</w:t>
      </w:r>
      <w:r w:rsidRPr="004C2602">
        <w:rPr>
          <w:rFonts w:cs="v4.2.0"/>
          <w:highlight w:val="lightGray"/>
          <w:lang w:eastAsia="zh-CN"/>
        </w:rPr>
        <w:t>3</w:t>
      </w:r>
      <w:r w:rsidRPr="004C2602">
        <w:rPr>
          <w:rFonts w:cs="v4.2.0"/>
          <w:highlight w:val="lightGray"/>
          <w:lang w:eastAsia="en-GB"/>
        </w:rPr>
        <w:t xml:space="preserve"> respectively. Prior to the start of the time duration T1, the UE shall be connected to Cell 1. During T1, Cell 2 shall be powered off. At the end of T1, the RRC connection to Cell 1 is released and UE is configured </w:t>
      </w:r>
      <w:r w:rsidRPr="004C2602">
        <w:rPr>
          <w:highlight w:val="lightGray"/>
          <w:lang w:eastAsia="en-GB"/>
        </w:rPr>
        <w:t>Idle mode DC measurement on the carrier frequency of Cell 2. Time duration T2 starts when the RRC connection is released, and d</w:t>
      </w:r>
      <w:r w:rsidRPr="004C2602">
        <w:rPr>
          <w:rFonts w:cs="v4.2.0"/>
          <w:highlight w:val="lightGray"/>
          <w:lang w:eastAsia="en-GB"/>
        </w:rPr>
        <w:t>uring the T2 UE is in Idle mode. Cell 2 shall be powered on from the beginning of T2. At beginning of T3 the UE is paged for connection setup and requested by the network to send idle mode measurements.</w:t>
      </w:r>
    </w:p>
    <w:p w14:paraId="543B03F6" w14:textId="77777777" w:rsidR="004C2602" w:rsidRPr="004C2602" w:rsidRDefault="004C2602" w:rsidP="004C2602">
      <w:pPr>
        <w:rPr>
          <w:rFonts w:cs="v4.2.0"/>
          <w:highlight w:val="lightGray"/>
          <w:lang w:eastAsia="en-GB"/>
        </w:rPr>
      </w:pPr>
    </w:p>
    <w:p w14:paraId="7713DF49"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lastRenderedPageBreak/>
        <w:t xml:space="preserve">Table </w:t>
      </w:r>
      <w:r w:rsidRPr="004C2602">
        <w:rPr>
          <w:rFonts w:ascii="Arial" w:eastAsia="Times New Roman" w:hAnsi="Arial" w:cs="Arial"/>
          <w:b/>
          <w:highlight w:val="lightGray"/>
          <w:lang w:eastAsia="en-GB"/>
        </w:rPr>
        <w:t>A.8.2.2.2.1-2</w:t>
      </w:r>
      <w:r w:rsidRPr="004C2602">
        <w:rPr>
          <w:rFonts w:ascii="Arial" w:eastAsia="Times New Roman" w:hAnsi="Arial"/>
          <w:b/>
          <w:highlight w:val="lightGray"/>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4C2602" w:rsidRPr="004C2602" w14:paraId="6D930D60" w14:textId="77777777" w:rsidTr="00C243FC">
        <w:trPr>
          <w:cantSplit/>
          <w:trHeight w:val="218"/>
        </w:trPr>
        <w:tc>
          <w:tcPr>
            <w:tcW w:w="2516" w:type="dxa"/>
            <w:tcBorders>
              <w:top w:val="single" w:sz="4" w:space="0" w:color="auto"/>
              <w:left w:val="single" w:sz="4" w:space="0" w:color="auto"/>
              <w:bottom w:val="nil"/>
              <w:right w:val="single" w:sz="4" w:space="0" w:color="auto"/>
            </w:tcBorders>
            <w:hideMark/>
          </w:tcPr>
          <w:p w14:paraId="5069FB70"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Parameter</w:t>
            </w:r>
          </w:p>
        </w:tc>
        <w:tc>
          <w:tcPr>
            <w:tcW w:w="709" w:type="dxa"/>
            <w:tcBorders>
              <w:top w:val="single" w:sz="4" w:space="0" w:color="auto"/>
              <w:left w:val="single" w:sz="4" w:space="0" w:color="auto"/>
              <w:bottom w:val="nil"/>
              <w:right w:val="single" w:sz="4" w:space="0" w:color="auto"/>
            </w:tcBorders>
            <w:hideMark/>
          </w:tcPr>
          <w:p w14:paraId="0CDFE4B6"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Unit</w:t>
            </w:r>
          </w:p>
        </w:tc>
        <w:tc>
          <w:tcPr>
            <w:tcW w:w="1445" w:type="dxa"/>
            <w:tcBorders>
              <w:top w:val="single" w:sz="4" w:space="0" w:color="auto"/>
              <w:left w:val="single" w:sz="4" w:space="0" w:color="auto"/>
              <w:bottom w:val="nil"/>
              <w:right w:val="single" w:sz="4" w:space="0" w:color="auto"/>
            </w:tcBorders>
            <w:hideMark/>
          </w:tcPr>
          <w:p w14:paraId="0455D89D"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zh-CN"/>
              </w:rPr>
            </w:pPr>
            <w:r w:rsidRPr="004C2602">
              <w:rPr>
                <w:rFonts w:ascii="Arial" w:eastAsia="Times New Roman" w:hAnsi="Arial" w:cs="v4.2.0"/>
                <w:b/>
                <w:sz w:val="18"/>
                <w:highlight w:val="lightGray"/>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6C639EE1"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Value</w:t>
            </w:r>
          </w:p>
        </w:tc>
        <w:tc>
          <w:tcPr>
            <w:tcW w:w="2720" w:type="dxa"/>
            <w:tcBorders>
              <w:top w:val="single" w:sz="4" w:space="0" w:color="auto"/>
              <w:left w:val="single" w:sz="4" w:space="0" w:color="auto"/>
              <w:bottom w:val="nil"/>
              <w:right w:val="single" w:sz="4" w:space="0" w:color="auto"/>
            </w:tcBorders>
            <w:hideMark/>
          </w:tcPr>
          <w:p w14:paraId="44D2FF25"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Comment</w:t>
            </w:r>
          </w:p>
        </w:tc>
      </w:tr>
      <w:tr w:rsidR="004C2602" w:rsidRPr="004C2602" w14:paraId="4218F064" w14:textId="77777777" w:rsidTr="00C243FC">
        <w:trPr>
          <w:cantSplit/>
          <w:trHeight w:val="217"/>
        </w:trPr>
        <w:tc>
          <w:tcPr>
            <w:tcW w:w="2516" w:type="dxa"/>
            <w:tcBorders>
              <w:top w:val="nil"/>
              <w:left w:val="single" w:sz="4" w:space="0" w:color="auto"/>
              <w:bottom w:val="single" w:sz="4" w:space="0" w:color="auto"/>
              <w:right w:val="single" w:sz="4" w:space="0" w:color="auto"/>
            </w:tcBorders>
          </w:tcPr>
          <w:p w14:paraId="3D74FB09"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c>
          <w:tcPr>
            <w:tcW w:w="709" w:type="dxa"/>
            <w:tcBorders>
              <w:top w:val="nil"/>
              <w:left w:val="single" w:sz="4" w:space="0" w:color="auto"/>
              <w:bottom w:val="single" w:sz="4" w:space="0" w:color="auto"/>
              <w:right w:val="single" w:sz="4" w:space="0" w:color="auto"/>
            </w:tcBorders>
          </w:tcPr>
          <w:p w14:paraId="4BCF561F"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c>
          <w:tcPr>
            <w:tcW w:w="1445" w:type="dxa"/>
            <w:tcBorders>
              <w:top w:val="nil"/>
              <w:left w:val="single" w:sz="4" w:space="0" w:color="auto"/>
              <w:bottom w:val="single" w:sz="4" w:space="0" w:color="auto"/>
              <w:right w:val="single" w:sz="4" w:space="0" w:color="auto"/>
            </w:tcBorders>
            <w:hideMark/>
          </w:tcPr>
          <w:p w14:paraId="6C27B289"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zh-CN"/>
              </w:rPr>
            </w:pPr>
            <w:r w:rsidRPr="004C2602">
              <w:rPr>
                <w:rFonts w:ascii="Arial" w:eastAsia="Times New Roman" w:hAnsi="Arial" w:cs="v4.2.0"/>
                <w:b/>
                <w:sz w:val="18"/>
                <w:highlight w:val="lightGray"/>
                <w:lang w:val="fr-FR" w:eastAsia="zh-CN"/>
              </w:rPr>
              <w:t>configuration</w:t>
            </w:r>
          </w:p>
        </w:tc>
        <w:tc>
          <w:tcPr>
            <w:tcW w:w="1955" w:type="dxa"/>
            <w:tcBorders>
              <w:top w:val="nil"/>
              <w:left w:val="single" w:sz="4" w:space="0" w:color="auto"/>
              <w:bottom w:val="single" w:sz="4" w:space="0" w:color="auto"/>
              <w:right w:val="single" w:sz="4" w:space="0" w:color="auto"/>
            </w:tcBorders>
          </w:tcPr>
          <w:p w14:paraId="49F9125A"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c>
          <w:tcPr>
            <w:tcW w:w="2720" w:type="dxa"/>
            <w:tcBorders>
              <w:top w:val="nil"/>
              <w:left w:val="single" w:sz="4" w:space="0" w:color="auto"/>
              <w:bottom w:val="single" w:sz="4" w:space="0" w:color="auto"/>
              <w:right w:val="single" w:sz="4" w:space="0" w:color="auto"/>
            </w:tcBorders>
          </w:tcPr>
          <w:p w14:paraId="7341E5C7"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r>
      <w:tr w:rsidR="004C2602" w:rsidRPr="004C2602" w14:paraId="4CB19227"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51CAF1C9"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1AA9478"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380EA160"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451BB5D"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6E8DB04E"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hAnsi="Arial" w:cs="Arial"/>
                <w:sz w:val="18"/>
                <w:highlight w:val="lightGray"/>
                <w:lang w:val="fr-FR"/>
              </w:rPr>
              <w:t>E-UTRA cell 1 is on E-UTRA RF channel number 1 as defined in clause A.3.7.2.2.</w:t>
            </w:r>
          </w:p>
        </w:tc>
      </w:tr>
      <w:tr w:rsidR="004C2602" w:rsidRPr="004C2602" w14:paraId="426A64DD"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5340B8B6"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74FAF016"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59D97141"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DAAECC"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NR Cell 2</w:t>
            </w:r>
          </w:p>
        </w:tc>
        <w:tc>
          <w:tcPr>
            <w:tcW w:w="2720" w:type="dxa"/>
            <w:tcBorders>
              <w:top w:val="single" w:sz="4" w:space="0" w:color="auto"/>
              <w:left w:val="single" w:sz="4" w:space="0" w:color="auto"/>
              <w:bottom w:val="single" w:sz="4" w:space="0" w:color="auto"/>
              <w:right w:val="single" w:sz="4" w:space="0" w:color="auto"/>
            </w:tcBorders>
            <w:hideMark/>
          </w:tcPr>
          <w:p w14:paraId="317075F7" w14:textId="77777777" w:rsidR="004C2602" w:rsidRPr="004C2602" w:rsidRDefault="004C2602" w:rsidP="00C243FC">
            <w:pPr>
              <w:spacing w:after="0"/>
              <w:rPr>
                <w:rFonts w:cs="Arial"/>
                <w:highlight w:val="lightGray"/>
                <w:lang w:val="fr-FR" w:eastAsia="en-GB"/>
              </w:rPr>
            </w:pPr>
            <w:r w:rsidRPr="004C2602">
              <w:rPr>
                <w:rFonts w:ascii="Arial" w:hAnsi="Arial" w:cs="Arial"/>
                <w:sz w:val="18"/>
                <w:highlight w:val="lightGray"/>
                <w:lang w:val="fr-FR"/>
              </w:rPr>
              <w:t>Cell 2 is of higher priority than cell 1.</w:t>
            </w:r>
          </w:p>
        </w:tc>
      </w:tr>
      <w:tr w:rsidR="004C2602" w:rsidRPr="004C2602" w14:paraId="6BFDBAEC" w14:textId="77777777" w:rsidTr="00C243FC">
        <w:trPr>
          <w:cantSplit/>
          <w:trHeight w:val="210"/>
        </w:trPr>
        <w:tc>
          <w:tcPr>
            <w:tcW w:w="2516" w:type="dxa"/>
            <w:tcBorders>
              <w:top w:val="single" w:sz="4" w:space="0" w:color="auto"/>
              <w:left w:val="single" w:sz="4" w:space="0" w:color="auto"/>
              <w:bottom w:val="nil"/>
              <w:right w:val="single" w:sz="4" w:space="0" w:color="auto"/>
            </w:tcBorders>
            <w:hideMark/>
          </w:tcPr>
          <w:p w14:paraId="06AC4DDA" w14:textId="77777777" w:rsidR="004C2602" w:rsidRPr="004C2602" w:rsidRDefault="004C2602" w:rsidP="00C243FC">
            <w:pPr>
              <w:keepNext/>
              <w:keepLines/>
              <w:spacing w:after="0"/>
              <w:rPr>
                <w:rFonts w:ascii="Arial" w:eastAsia="Times New Roman" w:hAnsi="Arial" w:cs="Arial"/>
                <w:sz w:val="18"/>
                <w:highlight w:val="lightGray"/>
                <w:lang w:val="it-IT" w:eastAsia="en-GB"/>
              </w:rPr>
            </w:pPr>
            <w:r w:rsidRPr="004C2602">
              <w:rPr>
                <w:rFonts w:ascii="Arial" w:eastAsia="Times New Roman" w:hAnsi="Arial" w:cs="Arial"/>
                <w:sz w:val="18"/>
                <w:highlight w:val="lightGray"/>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B335653" w14:textId="77777777" w:rsidR="004C2602" w:rsidRPr="004C2602" w:rsidRDefault="004C2602" w:rsidP="00C243FC">
            <w:pPr>
              <w:keepNext/>
              <w:keepLines/>
              <w:spacing w:after="0"/>
              <w:jc w:val="center"/>
              <w:rPr>
                <w:rFonts w:ascii="Arial" w:eastAsia="Times New Roman" w:hAnsi="Arial"/>
                <w:sz w:val="18"/>
                <w:highlight w:val="lightGray"/>
                <w:lang w:val="it-IT" w:eastAsia="en-GB"/>
              </w:rPr>
            </w:pPr>
          </w:p>
        </w:tc>
        <w:tc>
          <w:tcPr>
            <w:tcW w:w="1445" w:type="dxa"/>
            <w:tcBorders>
              <w:top w:val="single" w:sz="4" w:space="0" w:color="auto"/>
              <w:left w:val="single" w:sz="4" w:space="0" w:color="auto"/>
              <w:bottom w:val="single" w:sz="4" w:space="0" w:color="auto"/>
              <w:right w:val="single" w:sz="4" w:space="0" w:color="auto"/>
            </w:tcBorders>
            <w:hideMark/>
          </w:tcPr>
          <w:p w14:paraId="1B83757D"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D3EECE4"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1212AE50" w14:textId="77777777" w:rsidR="004C2602" w:rsidRPr="004C2602" w:rsidRDefault="004C2602" w:rsidP="00C243FC">
            <w:pPr>
              <w:keepNext/>
              <w:keepLines/>
              <w:spacing w:after="0"/>
              <w:rPr>
                <w:rFonts w:ascii="Arial" w:hAnsi="Arial" w:cs="Arial"/>
                <w:sz w:val="18"/>
                <w:highlight w:val="lightGray"/>
                <w:lang w:val="fr-FR"/>
              </w:rPr>
            </w:pPr>
            <w:r w:rsidRPr="004C2602">
              <w:rPr>
                <w:rFonts w:ascii="Arial" w:hAnsi="Arial" w:cs="Arial"/>
                <w:sz w:val="18"/>
                <w:highlight w:val="lightGray"/>
                <w:lang w:val="fr-FR"/>
              </w:rPr>
              <w:t>One E-UTRA carrier frequency is used.</w:t>
            </w:r>
          </w:p>
          <w:p w14:paraId="71B5F17A"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07E432D1" w14:textId="77777777" w:rsidTr="00C243FC">
        <w:trPr>
          <w:cantSplit/>
        </w:trPr>
        <w:tc>
          <w:tcPr>
            <w:tcW w:w="2516" w:type="dxa"/>
            <w:tcBorders>
              <w:top w:val="single" w:sz="4" w:space="0" w:color="auto"/>
              <w:left w:val="single" w:sz="4" w:space="0" w:color="auto"/>
              <w:bottom w:val="single" w:sz="4" w:space="0" w:color="auto"/>
              <w:right w:val="single" w:sz="4" w:space="0" w:color="auto"/>
            </w:tcBorders>
          </w:tcPr>
          <w:p w14:paraId="7FF8D542"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it-IT"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081A49F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7394BF2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2C772CD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7300FC83" w14:textId="77777777" w:rsidR="004C2602" w:rsidRPr="004C2602" w:rsidRDefault="004C2602" w:rsidP="00C243FC">
            <w:pPr>
              <w:spacing w:after="0"/>
              <w:rPr>
                <w:rFonts w:cs="Arial"/>
                <w:highlight w:val="lightGray"/>
                <w:lang w:val="fr-FR" w:eastAsia="zh-CN"/>
              </w:rPr>
            </w:pPr>
            <w:r w:rsidRPr="004C2602">
              <w:rPr>
                <w:rFonts w:ascii="Arial" w:hAnsi="Arial" w:cs="Arial"/>
                <w:sz w:val="18"/>
                <w:highlight w:val="lightGray"/>
                <w:lang w:val="fr-FR"/>
              </w:rPr>
              <w:t>One FR2 NR carrier frequency is used.</w:t>
            </w:r>
          </w:p>
        </w:tc>
      </w:tr>
      <w:tr w:rsidR="004C2602" w:rsidRPr="004C2602" w14:paraId="1A48AB20"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587E2DE7"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7BB3D6AC"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D3F89EF"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99B5CA2"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83D7F47" w14:textId="77777777" w:rsidR="004C2602" w:rsidRPr="004C2602" w:rsidRDefault="004C2602" w:rsidP="00C243FC">
            <w:pPr>
              <w:rPr>
                <w:rFonts w:cs="Arial"/>
                <w:highlight w:val="lightGray"/>
                <w:lang w:val="fr-FR" w:eastAsia="zh-CN"/>
              </w:rPr>
            </w:pPr>
          </w:p>
        </w:tc>
      </w:tr>
      <w:tr w:rsidR="004C2602" w:rsidRPr="004C2602" w14:paraId="1E3DBDE5"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70D9A66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68D22EC3"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6258CB3A"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379487D"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en-GB"/>
              </w:rPr>
              <w:t xml:space="preserve">3 </w:t>
            </w:r>
            <w:r w:rsidRPr="004C2602">
              <w:rPr>
                <w:rFonts w:ascii="Symbol" w:eastAsia="Symbol" w:hAnsi="Symbol" w:cs="Symbol"/>
                <w:sz w:val="18"/>
                <w:highlight w:val="lightGray"/>
                <w:lang w:val="fr-FR" w:eastAsia="en-GB"/>
              </w:rPr>
              <w:t></w:t>
            </w:r>
            <w:r w:rsidRPr="004C2602">
              <w:rPr>
                <w:rFonts w:ascii="Arial" w:eastAsia="Times New Roman" w:hAnsi="Arial" w:cs="Arial"/>
                <w:sz w:val="18"/>
                <w:highlight w:val="lightGray"/>
                <w:lang w:val="fr-FR" w:eastAsia="en-GB"/>
              </w:rPr>
              <w:t>s</w:t>
            </w:r>
          </w:p>
        </w:tc>
        <w:tc>
          <w:tcPr>
            <w:tcW w:w="2720" w:type="dxa"/>
            <w:tcBorders>
              <w:top w:val="single" w:sz="4" w:space="0" w:color="auto"/>
              <w:left w:val="single" w:sz="4" w:space="0" w:color="auto"/>
              <w:bottom w:val="single" w:sz="4" w:space="0" w:color="auto"/>
              <w:right w:val="single" w:sz="4" w:space="0" w:color="auto"/>
            </w:tcBorders>
            <w:hideMark/>
          </w:tcPr>
          <w:p w14:paraId="5EDEA3C6" w14:textId="77777777" w:rsidR="004C2602" w:rsidRPr="004C2602" w:rsidRDefault="004C2602" w:rsidP="00C243FC">
            <w:pPr>
              <w:rPr>
                <w:rFonts w:cs="Arial"/>
                <w:highlight w:val="lightGray"/>
                <w:lang w:val="fr-FR" w:eastAsia="zh-CN"/>
              </w:rPr>
            </w:pPr>
          </w:p>
        </w:tc>
      </w:tr>
      <w:tr w:rsidR="004C2602" w:rsidRPr="004C2602" w14:paraId="0DCAC9E1"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41AAC14C"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EC668E9"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2CB3867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E3B4D10"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44084EFB"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65EC6758"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37AF7649"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159952D"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44BCC434"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8BFC51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0FF9317E"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6C7FAAFF"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39457A21"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396B11B1"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5B9274A3"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C917A0B"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403AFE5"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0D967FBE"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78CFEB6C"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B8798ED"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C029E53"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B80DB61"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696CCA37"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bl>
    <w:p w14:paraId="61AF54BE" w14:textId="77777777" w:rsidR="004C2602" w:rsidRPr="004C2602" w:rsidRDefault="004C2602" w:rsidP="004C2602">
      <w:pPr>
        <w:rPr>
          <w:rFonts w:cs="v4.2.0"/>
          <w:highlight w:val="lightGray"/>
          <w:lang w:eastAsia="en-GB"/>
        </w:rPr>
      </w:pPr>
    </w:p>
    <w:p w14:paraId="1E52EA1F"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4C2602" w:rsidRPr="004C2602" w14:paraId="78432A56"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6DEC6CB8"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Parameter</w:t>
            </w:r>
          </w:p>
        </w:tc>
        <w:tc>
          <w:tcPr>
            <w:tcW w:w="1711" w:type="dxa"/>
            <w:tcBorders>
              <w:top w:val="single" w:sz="4" w:space="0" w:color="auto"/>
              <w:left w:val="single" w:sz="4" w:space="0" w:color="auto"/>
              <w:bottom w:val="nil"/>
              <w:right w:val="single" w:sz="4" w:space="0" w:color="auto"/>
            </w:tcBorders>
            <w:hideMark/>
          </w:tcPr>
          <w:p w14:paraId="2213B74C"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Unit</w:t>
            </w:r>
          </w:p>
        </w:tc>
        <w:tc>
          <w:tcPr>
            <w:tcW w:w="1419" w:type="dxa"/>
            <w:tcBorders>
              <w:top w:val="single" w:sz="4" w:space="0" w:color="auto"/>
              <w:left w:val="single" w:sz="4" w:space="0" w:color="auto"/>
              <w:bottom w:val="nil"/>
              <w:right w:val="single" w:sz="4" w:space="0" w:color="auto"/>
            </w:tcBorders>
            <w:hideMark/>
          </w:tcPr>
          <w:p w14:paraId="696B9A2D" w14:textId="77777777" w:rsidR="004C2602" w:rsidRPr="004C2602" w:rsidRDefault="004C2602" w:rsidP="00C243FC">
            <w:pPr>
              <w:keepNext/>
              <w:keepLines/>
              <w:spacing w:after="0"/>
              <w:jc w:val="center"/>
              <w:rPr>
                <w:rFonts w:ascii="Arial" w:eastAsia="Times New Roman" w:hAnsi="Arial"/>
                <w:b/>
                <w:sz w:val="18"/>
                <w:highlight w:val="lightGray"/>
                <w:lang w:val="fr-FR" w:eastAsia="zh-CN"/>
              </w:rPr>
            </w:pPr>
            <w:r w:rsidRPr="004C2602">
              <w:rPr>
                <w:rFonts w:ascii="Arial" w:eastAsia="Times New Roman" w:hAnsi="Arial" w:cs="Arial"/>
                <w:b/>
                <w:sz w:val="18"/>
                <w:highlight w:val="lightGray"/>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00699B2"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Cell 2</w:t>
            </w:r>
          </w:p>
        </w:tc>
      </w:tr>
      <w:tr w:rsidR="004C2602" w:rsidRPr="004C2602" w14:paraId="648DFCD6"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43BC1BEE"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22884883"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p>
        </w:tc>
        <w:tc>
          <w:tcPr>
            <w:tcW w:w="1419" w:type="dxa"/>
            <w:tcBorders>
              <w:top w:val="nil"/>
              <w:left w:val="single" w:sz="4" w:space="0" w:color="auto"/>
              <w:bottom w:val="single" w:sz="4" w:space="0" w:color="auto"/>
              <w:right w:val="single" w:sz="4" w:space="0" w:color="auto"/>
            </w:tcBorders>
          </w:tcPr>
          <w:p w14:paraId="61529544" w14:textId="77777777" w:rsidR="004C2602" w:rsidRPr="004C2602" w:rsidRDefault="004C2602" w:rsidP="00C243FC">
            <w:pPr>
              <w:keepNext/>
              <w:keepLines/>
              <w:spacing w:after="0"/>
              <w:jc w:val="center"/>
              <w:rPr>
                <w:rFonts w:ascii="Arial" w:eastAsia="Times New Roman" w:hAnsi="Arial"/>
                <w:b/>
                <w:sz w:val="18"/>
                <w:highlight w:val="lightGray"/>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38353D13"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6D74E6E7"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8CB266D"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T3</w:t>
            </w:r>
          </w:p>
        </w:tc>
      </w:tr>
      <w:tr w:rsidR="004C2602" w:rsidRPr="004C2602" w14:paraId="29DBBE71"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36298465"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TDD configuration</w:t>
            </w:r>
          </w:p>
        </w:tc>
        <w:tc>
          <w:tcPr>
            <w:tcW w:w="1711" w:type="dxa"/>
            <w:tcBorders>
              <w:top w:val="single" w:sz="4" w:space="0" w:color="auto"/>
              <w:left w:val="single" w:sz="4" w:space="0" w:color="auto"/>
              <w:bottom w:val="nil"/>
              <w:right w:val="single" w:sz="4" w:space="0" w:color="auto"/>
            </w:tcBorders>
          </w:tcPr>
          <w:p w14:paraId="71C8EAAF"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E02D2A"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A318C30"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Arial"/>
                <w:sz w:val="18"/>
                <w:highlight w:val="lightGray"/>
                <w:lang w:val="fr-FR" w:eastAsia="ja-JP"/>
              </w:rPr>
              <w:t>TDDConf.3.1</w:t>
            </w:r>
          </w:p>
        </w:tc>
      </w:tr>
      <w:tr w:rsidR="004C2602" w:rsidRPr="004C2602" w14:paraId="3356C5BA" w14:textId="77777777" w:rsidTr="00C243FC">
        <w:trPr>
          <w:cantSplit/>
          <w:trHeight w:val="114"/>
          <w:jc w:val="center"/>
        </w:trPr>
        <w:tc>
          <w:tcPr>
            <w:tcW w:w="2037" w:type="dxa"/>
            <w:tcBorders>
              <w:top w:val="single" w:sz="4" w:space="0" w:color="auto"/>
              <w:left w:val="single" w:sz="4" w:space="0" w:color="auto"/>
              <w:bottom w:val="nil"/>
              <w:right w:val="single" w:sz="4" w:space="0" w:color="auto"/>
            </w:tcBorders>
            <w:hideMark/>
          </w:tcPr>
          <w:p w14:paraId="6E25C6F2"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en-GB"/>
              </w:rPr>
              <w:t>PDSCH Reference measurement channel</w:t>
            </w:r>
          </w:p>
        </w:tc>
        <w:tc>
          <w:tcPr>
            <w:tcW w:w="1711" w:type="dxa"/>
            <w:tcBorders>
              <w:top w:val="single" w:sz="4" w:space="0" w:color="auto"/>
              <w:left w:val="single" w:sz="4" w:space="0" w:color="auto"/>
              <w:bottom w:val="nil"/>
              <w:right w:val="single" w:sz="4" w:space="0" w:color="auto"/>
            </w:tcBorders>
          </w:tcPr>
          <w:p w14:paraId="3A4E2036"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36797A"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EDF308F"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eastAsia="zh-CN"/>
              </w:rPr>
              <w:t>SR.3.1 TDD</w:t>
            </w:r>
          </w:p>
        </w:tc>
      </w:tr>
      <w:tr w:rsidR="004C2602" w:rsidRPr="004C2602" w14:paraId="63350FAF"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22EC3A01"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v5.0.0"/>
                <w:sz w:val="18"/>
                <w:highlight w:val="lightGray"/>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5B79EC2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64E842"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D2F1B40"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eastAsia="zh-CN"/>
              </w:rPr>
              <w:t>CR.3.1 TDD</w:t>
            </w:r>
          </w:p>
        </w:tc>
      </w:tr>
      <w:tr w:rsidR="004C2602" w:rsidRPr="004C2602" w14:paraId="054E58D1"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05A79793"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v5.0.0"/>
                <w:sz w:val="18"/>
                <w:highlight w:val="lightGray"/>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096EA491"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AC110F"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8176A1C"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eastAsia="zh-CN"/>
              </w:rPr>
              <w:t>CCR.3.1 TDD</w:t>
            </w:r>
          </w:p>
        </w:tc>
      </w:tr>
      <w:tr w:rsidR="004C2602" w:rsidRPr="004C2602" w14:paraId="74CC1235"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9B1F696"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2B4D95DC"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7AE9B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8642429"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Arial"/>
                <w:sz w:val="18"/>
                <w:highlight w:val="lightGray"/>
                <w:lang w:val="fr-FR" w:eastAsia="en-GB"/>
              </w:rPr>
              <w:t>OP.1</w:t>
            </w:r>
          </w:p>
        </w:tc>
      </w:tr>
      <w:tr w:rsidR="004C2602" w:rsidRPr="004C2602" w14:paraId="5C53D8E8"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53E368E0"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rPr>
              <w:t>BW</w:t>
            </w:r>
            <w:r w:rsidRPr="004C2602">
              <w:rPr>
                <w:rFonts w:ascii="Arial" w:hAnsi="Arial" w:cs="Arial"/>
                <w:sz w:val="18"/>
                <w:highlight w:val="lightGray"/>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563B295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hAnsi="Arial" w:cs="Arial"/>
                <w:sz w:val="18"/>
                <w:highlight w:val="lightGray"/>
                <w:lang w:val="fr-FR"/>
              </w:rPr>
              <w:t>MHz</w:t>
            </w:r>
          </w:p>
        </w:tc>
        <w:tc>
          <w:tcPr>
            <w:tcW w:w="1419" w:type="dxa"/>
            <w:tcBorders>
              <w:top w:val="single" w:sz="4" w:space="0" w:color="auto"/>
              <w:left w:val="single" w:sz="4" w:space="0" w:color="auto"/>
              <w:bottom w:val="single" w:sz="4" w:space="0" w:color="auto"/>
              <w:right w:val="single" w:sz="4" w:space="0" w:color="auto"/>
            </w:tcBorders>
          </w:tcPr>
          <w:p w14:paraId="36AD27B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2BD9C47E"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rPr>
              <w:t>100</w:t>
            </w:r>
          </w:p>
        </w:tc>
      </w:tr>
      <w:tr w:rsidR="004C2602" w:rsidRPr="004C2602" w14:paraId="03B4E4B4"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17B532E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rPr>
              <w:t>Data RBs allocated</w:t>
            </w:r>
            <w:r w:rsidRPr="004C2602">
              <w:rPr>
                <w:rFonts w:ascii="Arial" w:hAnsi="Arial" w:cs="Arial"/>
                <w:sz w:val="18"/>
                <w:highlight w:val="lightGray"/>
                <w:lang w:val="fr-FR"/>
              </w:rPr>
              <w:tab/>
            </w:r>
          </w:p>
        </w:tc>
        <w:tc>
          <w:tcPr>
            <w:tcW w:w="1711" w:type="dxa"/>
            <w:tcBorders>
              <w:top w:val="single" w:sz="4" w:space="0" w:color="auto"/>
              <w:left w:val="single" w:sz="4" w:space="0" w:color="auto"/>
              <w:bottom w:val="single" w:sz="4" w:space="0" w:color="auto"/>
              <w:right w:val="single" w:sz="4" w:space="0" w:color="auto"/>
            </w:tcBorders>
          </w:tcPr>
          <w:p w14:paraId="1D6E4346"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A17A43B"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804301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rPr>
              <w:t>66</w:t>
            </w:r>
          </w:p>
        </w:tc>
      </w:tr>
      <w:tr w:rsidR="004C2602" w:rsidRPr="004C2602" w14:paraId="01F44060"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DB68FC7"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FB69C9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BA1F16C"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B7884A"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SMTC.1</w:t>
            </w:r>
          </w:p>
        </w:tc>
      </w:tr>
      <w:tr w:rsidR="004C2602" w:rsidRPr="004C2602" w14:paraId="3916001E"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12564CE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en-GB"/>
              </w:rPr>
              <w:t>SSB configuration</w:t>
            </w:r>
          </w:p>
        </w:tc>
        <w:tc>
          <w:tcPr>
            <w:tcW w:w="1711" w:type="dxa"/>
            <w:tcBorders>
              <w:top w:val="single" w:sz="4" w:space="0" w:color="auto"/>
              <w:left w:val="single" w:sz="4" w:space="0" w:color="auto"/>
              <w:bottom w:val="nil"/>
              <w:right w:val="single" w:sz="4" w:space="0" w:color="auto"/>
            </w:tcBorders>
          </w:tcPr>
          <w:p w14:paraId="13D15CAB"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DCC451"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D643A1B"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SSB.1 FR2</w:t>
            </w:r>
          </w:p>
        </w:tc>
      </w:tr>
      <w:tr w:rsidR="004C2602" w:rsidRPr="004C2602" w14:paraId="4687AA1D"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0F3E5D"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FD849DC"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9628C0"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6A657EB"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DLBWP.0.1</w:t>
            </w:r>
          </w:p>
        </w:tc>
      </w:tr>
      <w:tr w:rsidR="004C2602" w:rsidRPr="004C2602" w14:paraId="22F2B99E"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95E8E9"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B150C5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8702F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38A1274"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ULBWP.0.1</w:t>
            </w:r>
          </w:p>
        </w:tc>
      </w:tr>
      <w:tr w:rsidR="004C2602" w:rsidRPr="004C2602" w14:paraId="233272D1"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54C7B531"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0C7F0DFE"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148800D"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5651DBB"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SSB</w:t>
            </w:r>
          </w:p>
        </w:tc>
      </w:tr>
      <w:tr w:rsidR="004C2602" w:rsidRPr="004C2602" w14:paraId="5036F919"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616B7FBC"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741037E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D3D3BE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21302CE4"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-140</w:t>
            </w:r>
          </w:p>
        </w:tc>
      </w:tr>
      <w:tr w:rsidR="004C2602" w:rsidRPr="004C2602" w14:paraId="53A6C1C3"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67FF1ED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4F8B2E"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39B327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3EBAF0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0</w:t>
            </w:r>
          </w:p>
        </w:tc>
      </w:tr>
      <w:tr w:rsidR="004C2602" w:rsidRPr="004C2602" w14:paraId="241ADB5C"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F643958"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02F8C734"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1CFECE64"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6408428"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0</w:t>
            </w:r>
          </w:p>
        </w:tc>
      </w:tr>
      <w:tr w:rsidR="004C2602" w:rsidRPr="004C2602" w14:paraId="165AE97C"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55E106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4A7C077"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28F83E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6C3F356"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0</w:t>
            </w:r>
          </w:p>
        </w:tc>
      </w:tr>
      <w:tr w:rsidR="004C2602" w:rsidRPr="004C2602" w14:paraId="7B2A0776"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8BBF936" w14:textId="77777777" w:rsidR="004C2602" w:rsidRPr="004C2602" w:rsidRDefault="004C2602" w:rsidP="00C243FC">
            <w:pPr>
              <w:keepNext/>
              <w:keepLines/>
              <w:spacing w:after="0"/>
              <w:rPr>
                <w:rFonts w:ascii="Arial" w:hAnsi="Arial" w:cs="Arial"/>
                <w:sz w:val="18"/>
                <w:highlight w:val="lightGray"/>
                <w:lang w:val="fr-FR" w:eastAsia="zh-CN"/>
              </w:rPr>
            </w:pPr>
            <w:r w:rsidRPr="004C2602">
              <w:rPr>
                <w:rFonts w:ascii="Arial" w:hAnsi="Arial" w:cs="Arial"/>
                <w:sz w:val="18"/>
                <w:highlight w:val="lightGray"/>
                <w:lang w:val="fr-FR" w:eastAsia="zh-CN"/>
              </w:rPr>
              <w:t>Cell_selection_and_</w:t>
            </w:r>
          </w:p>
          <w:p w14:paraId="1E546B2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27A08008"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35C6ED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C1560A9"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SS-RSRP</w:t>
            </w:r>
          </w:p>
        </w:tc>
      </w:tr>
      <w:tr w:rsidR="004C2602" w:rsidRPr="004C2602" w14:paraId="3C5475F5"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166D326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76346379"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2D91E07"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6E61E328"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Setup 1 defined in A.3.15.1</w:t>
            </w:r>
          </w:p>
        </w:tc>
      </w:tr>
      <w:tr w:rsidR="004C2602" w:rsidRPr="004C2602" w14:paraId="663F7B82"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0F3E1EBC"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Beam assumption</w:t>
            </w:r>
            <w:r w:rsidRPr="004C2602">
              <w:rPr>
                <w:rFonts w:ascii="Arial" w:hAnsi="Arial" w:cs="Arial"/>
                <w:sz w:val="18"/>
                <w:highlight w:val="lightGray"/>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5D2DC6E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0342CA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CA237B2"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Rough</w:t>
            </w:r>
          </w:p>
        </w:tc>
      </w:tr>
      <w:tr w:rsidR="004C2602" w:rsidRPr="004C2602" w14:paraId="4AB69224" w14:textId="77777777" w:rsidTr="00C243FC">
        <w:trPr>
          <w:cantSplit/>
          <w:trHeight w:val="141"/>
          <w:jc w:val="center"/>
        </w:trPr>
        <w:tc>
          <w:tcPr>
            <w:tcW w:w="2037" w:type="dxa"/>
            <w:tcBorders>
              <w:top w:val="single" w:sz="4" w:space="0" w:color="auto"/>
              <w:left w:val="single" w:sz="4" w:space="0" w:color="auto"/>
              <w:bottom w:val="nil"/>
              <w:right w:val="single" w:sz="4" w:space="0" w:color="auto"/>
            </w:tcBorders>
          </w:tcPr>
          <w:p w14:paraId="2C720DE2" w14:textId="15AA851A" w:rsidR="004C2602" w:rsidRPr="004C2602" w:rsidRDefault="00CA638E" w:rsidP="00C243FC">
            <w:pPr>
              <w:keepNext/>
              <w:keepLines/>
              <w:spacing w:after="0"/>
              <w:rPr>
                <w:rFonts w:ascii="Arial" w:eastAsia="Times New Roman" w:hAnsi="Arial" w:cs="Arial"/>
                <w:sz w:val="18"/>
                <w:szCs w:val="18"/>
                <w:highlight w:val="lightGray"/>
                <w:lang w:val="fr-FR" w:eastAsia="en-GB"/>
              </w:rPr>
            </w:pPr>
            <m:oMath>
              <m:sSub>
                <m:sSubPr>
                  <m:ctrlPr>
                    <w:rPr>
                      <w:rFonts w:ascii="Cambria Math" w:hAnsi="Cambria Math" w:cs="Arial"/>
                      <w:i/>
                      <w:sz w:val="18"/>
                      <w:szCs w:val="18"/>
                    </w:rPr>
                  </m:ctrlPr>
                </m:sSubPr>
                <m:e>
                  <m:acc>
                    <m:accPr>
                      <m:ctrlPr>
                        <w:rPr>
                          <w:rFonts w:ascii="Cambria Math" w:hAnsi="Cambria Math" w:cs="Arial"/>
                          <w:i/>
                          <w:sz w:val="18"/>
                          <w:szCs w:val="18"/>
                        </w:rPr>
                      </m:ctrlPr>
                    </m:accPr>
                    <m:e>
                      <m:r>
                        <w:rPr>
                          <w:rFonts w:ascii="Cambria Math" w:hAnsi="Cambria Math" w:cs="Arial"/>
                          <w:sz w:val="18"/>
                          <w:szCs w:val="18"/>
                        </w:rPr>
                        <m:t>E</m:t>
                      </m:r>
                    </m:e>
                  </m:acc>
                </m:e>
                <m:sub>
                  <m:r>
                    <w:rPr>
                      <w:rFonts w:ascii="Cambria Math" w:hAnsi="Cambria Math" w:cs="Arial"/>
                      <w:sz w:val="18"/>
                      <w:szCs w:val="18"/>
                      <w:lang w:eastAsia="zh-CN"/>
                    </w:rPr>
                    <m:t>s</m:t>
                  </m:r>
                </m:sub>
              </m:sSub>
              <m:r>
                <w:rPr>
                  <w:rFonts w:ascii="Cambria Math" w:hAnsi="Cambria Math" w:cs="Arial"/>
                  <w:sz w:val="18"/>
                  <w:szCs w:val="18"/>
                  <w:lang w:eastAsia="zh-CN"/>
                </w:rPr>
                <m:t>/</m:t>
              </m:r>
              <m:sSub>
                <m:sSubPr>
                  <m:ctrlPr>
                    <w:rPr>
                      <w:rFonts w:ascii="Cambria Math" w:hAnsi="Cambria Math" w:cs="Arial"/>
                      <w:i/>
                      <w:sz w:val="18"/>
                      <w:szCs w:val="18"/>
                    </w:rPr>
                  </m:ctrlPr>
                </m:sSubPr>
                <m:e>
                  <m:r>
                    <w:rPr>
                      <w:rFonts w:ascii="Cambria Math" w:hAnsi="Cambria Math" w:cs="Arial"/>
                      <w:sz w:val="18"/>
                      <w:szCs w:val="18"/>
                      <w:lang w:eastAsia="zh-CN"/>
                    </w:rPr>
                    <m:t>I</m:t>
                  </m:r>
                </m:e>
                <m:sub>
                  <m:r>
                    <w:rPr>
                      <w:rFonts w:ascii="Cambria Math" w:hAnsi="Cambria Math" w:cs="Arial"/>
                      <w:sz w:val="18"/>
                      <w:szCs w:val="18"/>
                      <w:lang w:eastAsia="zh-CN"/>
                    </w:rPr>
                    <m:t xml:space="preserve">ot </m:t>
                  </m:r>
                  <m:r>
                    <m:rPr>
                      <m:sty m:val="p"/>
                    </m:rPr>
                    <w:rPr>
                      <w:rFonts w:ascii="Cambria Math" w:hAnsi="Cambria Math" w:cs="Arial"/>
                      <w:sz w:val="18"/>
                      <w:szCs w:val="18"/>
                      <w:lang w:eastAsia="zh-CN"/>
                    </w:rPr>
                    <m:t>BB</m:t>
                  </m:r>
                </m:sub>
              </m:sSub>
            </m:oMath>
            <w:r w:rsidR="004C2602" w:rsidRPr="004C2602">
              <w:rPr>
                <w:rFonts w:ascii="Arial" w:hAnsi="Arial" w:cs="Arial"/>
                <w:sz w:val="18"/>
                <w:szCs w:val="18"/>
                <w:highlight w:val="lightGray"/>
                <w:lang w:eastAsia="zh-CN"/>
              </w:rPr>
              <w:t xml:space="preserve"> </w:t>
            </w:r>
            <w:r w:rsidR="004C2602" w:rsidRPr="004C2602">
              <w:rPr>
                <w:rFonts w:ascii="Arial" w:hAnsi="Arial" w:cs="Arial"/>
                <w:sz w:val="18"/>
                <w:szCs w:val="18"/>
                <w:highlight w:val="lightGray"/>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2E8B60E8"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34117AE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nil"/>
              <w:right w:val="single" w:sz="4" w:space="0" w:color="auto"/>
            </w:tcBorders>
            <w:hideMark/>
          </w:tcPr>
          <w:p w14:paraId="1DA4A27F"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nil"/>
              <w:right w:val="single" w:sz="4" w:space="0" w:color="auto"/>
            </w:tcBorders>
            <w:hideMark/>
          </w:tcPr>
          <w:p w14:paraId="4FFAACE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en-GB"/>
              </w:rPr>
              <w:t>-4.18</w:t>
            </w:r>
          </w:p>
        </w:tc>
        <w:tc>
          <w:tcPr>
            <w:tcW w:w="1338" w:type="dxa"/>
            <w:tcBorders>
              <w:top w:val="single" w:sz="4" w:space="0" w:color="auto"/>
              <w:left w:val="single" w:sz="4" w:space="0" w:color="auto"/>
              <w:bottom w:val="nil"/>
              <w:right w:val="single" w:sz="4" w:space="0" w:color="auto"/>
            </w:tcBorders>
            <w:hideMark/>
          </w:tcPr>
          <w:p w14:paraId="5EC8717C"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-4.18</w:t>
            </w:r>
          </w:p>
        </w:tc>
      </w:tr>
      <w:tr w:rsidR="004C2602" w:rsidRPr="004C2602" w14:paraId="6134F95E"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9113EBA"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hAnsi="Arial"/>
                <w:position w:val="-12"/>
                <w:sz w:val="18"/>
                <w:highlight w:val="lightGray"/>
                <w:lang w:val="fr-FR" w:eastAsia="en-GB"/>
              </w:rPr>
              <w:object w:dxaOrig="435" w:dyaOrig="435" w14:anchorId="43CD9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7" o:title=""/>
                </v:shape>
                <o:OLEObject Type="Embed" ProgID="Equation.3" ShapeID="_x0000_i1025" DrawAspect="Content" ObjectID="_1739080968" r:id="rId8"/>
              </w:object>
            </w:r>
            <w:r w:rsidRPr="004C2602">
              <w:rPr>
                <w:rFonts w:ascii="Arial" w:eastAsia="Times New Roman" w:hAnsi="Arial" w:cs="Arial"/>
                <w:sz w:val="18"/>
                <w:highlight w:val="lightGray"/>
                <w:lang w:val="fr-FR" w:eastAsia="en-GB"/>
              </w:rPr>
              <w:t xml:space="preserve"> </w:t>
            </w:r>
            <w:r w:rsidRPr="004C2602">
              <w:rPr>
                <w:rFonts w:ascii="Arial" w:eastAsia="Times New Roman" w:hAnsi="Arial" w:cs="Arial"/>
                <w:sz w:val="18"/>
                <w:highlight w:val="lightGray"/>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05A042A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70290B41"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1A1A49C"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-98</w:t>
            </w:r>
          </w:p>
        </w:tc>
      </w:tr>
      <w:tr w:rsidR="004C2602" w:rsidRPr="004C2602" w14:paraId="0E0FAE23" w14:textId="77777777" w:rsidTr="00C243FC">
        <w:trPr>
          <w:cantSplit/>
          <w:jc w:val="center"/>
        </w:trPr>
        <w:tc>
          <w:tcPr>
            <w:tcW w:w="2037" w:type="dxa"/>
            <w:tcBorders>
              <w:top w:val="single" w:sz="4" w:space="0" w:color="auto"/>
              <w:left w:val="single" w:sz="4" w:space="0" w:color="auto"/>
              <w:bottom w:val="nil"/>
              <w:right w:val="single" w:sz="4" w:space="0" w:color="auto"/>
            </w:tcBorders>
          </w:tcPr>
          <w:p w14:paraId="484F7F5D" w14:textId="77777777" w:rsidR="004C2602" w:rsidRPr="004C2602" w:rsidRDefault="004C2602" w:rsidP="00C243FC">
            <w:pPr>
              <w:keepNext/>
              <w:keepLines/>
              <w:spacing w:after="0"/>
              <w:rPr>
                <w:rFonts w:ascii="Arial" w:hAnsi="Arial"/>
                <w:sz w:val="18"/>
                <w:highlight w:val="lightGray"/>
                <w:lang w:val="fr-FR" w:eastAsia="en-GB"/>
              </w:rPr>
            </w:pPr>
            <w:r w:rsidRPr="004C2602">
              <w:rPr>
                <w:rFonts w:ascii="Arial" w:hAnsi="Arial"/>
                <w:position w:val="-12"/>
                <w:sz w:val="18"/>
                <w:highlight w:val="lightGray"/>
                <w:lang w:val="fr-FR" w:eastAsia="en-GB"/>
              </w:rPr>
              <w:object w:dxaOrig="435" w:dyaOrig="435" w14:anchorId="4045E420">
                <v:shape id="_x0000_i1026" type="#_x0000_t75" style="width:21.5pt;height:21.5pt" o:ole="" fillcolor="window">
                  <v:imagedata r:id="rId7" o:title=""/>
                </v:shape>
                <o:OLEObject Type="Embed" ProgID="Equation.3" ShapeID="_x0000_i1026" DrawAspect="Content" ObjectID="_1739080969" r:id="rId9"/>
              </w:object>
            </w:r>
            <w:r w:rsidRPr="004C2602">
              <w:rPr>
                <w:rFonts w:ascii="Arial" w:eastAsia="Times New Roman" w:hAnsi="Arial" w:cs="Arial"/>
                <w:sz w:val="18"/>
                <w:highlight w:val="lightGray"/>
                <w:lang w:val="fr-FR" w:eastAsia="en-GB"/>
              </w:rPr>
              <w:t xml:space="preserve"> </w:t>
            </w:r>
            <w:r w:rsidRPr="004C2602">
              <w:rPr>
                <w:rFonts w:ascii="Arial" w:eastAsia="Times New Roman" w:hAnsi="Arial" w:cs="Arial"/>
                <w:sz w:val="18"/>
                <w:highlight w:val="lightGray"/>
                <w:vertAlign w:val="superscript"/>
                <w:lang w:val="fr-FR" w:eastAsia="en-GB"/>
              </w:rPr>
              <w:t>Note2</w:t>
            </w:r>
          </w:p>
        </w:tc>
        <w:tc>
          <w:tcPr>
            <w:tcW w:w="1711" w:type="dxa"/>
            <w:tcBorders>
              <w:top w:val="single" w:sz="4" w:space="0" w:color="auto"/>
              <w:left w:val="single" w:sz="4" w:space="0" w:color="auto"/>
              <w:bottom w:val="nil"/>
              <w:right w:val="single" w:sz="4" w:space="0" w:color="auto"/>
            </w:tcBorders>
          </w:tcPr>
          <w:p w14:paraId="2CD5E210"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244E3A0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81523EA"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-107</w:t>
            </w:r>
          </w:p>
        </w:tc>
      </w:tr>
      <w:tr w:rsidR="004C2602" w:rsidRPr="004C2602" w14:paraId="1B27AAE5"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0A983E4C"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hAnsi="Arial"/>
                <w:position w:val="-12"/>
                <w:sz w:val="18"/>
                <w:highlight w:val="lightGray"/>
                <w:lang w:val="fr-FR" w:eastAsia="en-GB"/>
              </w:rPr>
              <w:object w:dxaOrig="855" w:dyaOrig="285" w14:anchorId="544D757E">
                <v:shape id="_x0000_i1027" type="#_x0000_t75" style="width:42.5pt;height:14.5pt" o:ole="" fillcolor="window">
                  <v:imagedata r:id="rId10" o:title=""/>
                </v:shape>
                <o:OLEObject Type="Embed" ProgID="Equation.3" ShapeID="_x0000_i1027" DrawAspect="Content" ObjectID="_1739080970" r:id="rId11"/>
              </w:object>
            </w:r>
          </w:p>
        </w:tc>
        <w:tc>
          <w:tcPr>
            <w:tcW w:w="1711" w:type="dxa"/>
            <w:tcBorders>
              <w:top w:val="single" w:sz="4" w:space="0" w:color="auto"/>
              <w:left w:val="single" w:sz="4" w:space="0" w:color="auto"/>
              <w:bottom w:val="nil"/>
              <w:right w:val="single" w:sz="4" w:space="0" w:color="auto"/>
            </w:tcBorders>
            <w:hideMark/>
          </w:tcPr>
          <w:p w14:paraId="0D9AAB5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01AB4E1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nil"/>
              <w:right w:val="single" w:sz="4" w:space="0" w:color="auto"/>
            </w:tcBorders>
            <w:hideMark/>
          </w:tcPr>
          <w:p w14:paraId="23DFB860"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nil"/>
              <w:right w:val="single" w:sz="4" w:space="0" w:color="auto"/>
            </w:tcBorders>
            <w:hideMark/>
          </w:tcPr>
          <w:p w14:paraId="58B1038E"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-4</w:t>
            </w:r>
          </w:p>
        </w:tc>
        <w:tc>
          <w:tcPr>
            <w:tcW w:w="1338" w:type="dxa"/>
            <w:tcBorders>
              <w:top w:val="single" w:sz="4" w:space="0" w:color="auto"/>
              <w:left w:val="single" w:sz="4" w:space="0" w:color="auto"/>
              <w:bottom w:val="nil"/>
              <w:right w:val="single" w:sz="4" w:space="0" w:color="auto"/>
            </w:tcBorders>
            <w:hideMark/>
          </w:tcPr>
          <w:p w14:paraId="19E256C6"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-4</w:t>
            </w:r>
          </w:p>
        </w:tc>
      </w:tr>
      <w:tr w:rsidR="004C2602" w:rsidRPr="004C2602" w14:paraId="70C8C518"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BD3D92C"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 xml:space="preserve">SS-RSRP </w:t>
            </w:r>
            <w:r w:rsidRPr="004C2602">
              <w:rPr>
                <w:rFonts w:ascii="Arial" w:eastAsia="Times New Roman" w:hAnsi="Arial" w:cs="Arial"/>
                <w:sz w:val="18"/>
                <w:highlight w:val="lightGray"/>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693F5FD9"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3F4CF321"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single" w:sz="4" w:space="0" w:color="auto"/>
              <w:right w:val="single" w:sz="4" w:space="0" w:color="auto"/>
            </w:tcBorders>
            <w:hideMark/>
          </w:tcPr>
          <w:p w14:paraId="06181707"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6538197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4350335"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-102</w:t>
            </w:r>
          </w:p>
        </w:tc>
      </w:tr>
      <w:tr w:rsidR="004C2602" w:rsidRPr="004C2602" w14:paraId="3A2D44CD" w14:textId="77777777" w:rsidTr="00C243FC">
        <w:trPr>
          <w:cantSplit/>
          <w:jc w:val="center"/>
        </w:trPr>
        <w:tc>
          <w:tcPr>
            <w:tcW w:w="2037" w:type="dxa"/>
            <w:tcBorders>
              <w:top w:val="nil"/>
              <w:left w:val="single" w:sz="4" w:space="0" w:color="auto"/>
              <w:right w:val="single" w:sz="4" w:space="0" w:color="auto"/>
            </w:tcBorders>
          </w:tcPr>
          <w:p w14:paraId="613E1670"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 xml:space="preserve">SS-RSRQ </w:t>
            </w:r>
            <w:r w:rsidRPr="004C2602">
              <w:rPr>
                <w:rFonts w:ascii="Arial" w:eastAsia="Times New Roman" w:hAnsi="Arial" w:cs="Arial"/>
                <w:sz w:val="18"/>
                <w:highlight w:val="lightGray"/>
                <w:vertAlign w:val="superscript"/>
                <w:lang w:val="fr-FR" w:eastAsia="en-GB"/>
              </w:rPr>
              <w:t>Note3</w:t>
            </w:r>
          </w:p>
        </w:tc>
        <w:tc>
          <w:tcPr>
            <w:tcW w:w="1711" w:type="dxa"/>
            <w:tcBorders>
              <w:top w:val="nil"/>
              <w:left w:val="single" w:sz="4" w:space="0" w:color="auto"/>
              <w:right w:val="single" w:sz="4" w:space="0" w:color="auto"/>
            </w:tcBorders>
          </w:tcPr>
          <w:p w14:paraId="25EFB61C"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782A0777"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single" w:sz="4" w:space="0" w:color="auto"/>
              <w:right w:val="single" w:sz="4" w:space="0" w:color="auto"/>
            </w:tcBorders>
          </w:tcPr>
          <w:p w14:paraId="7F6D6261"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226410B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3E1D820"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-16.25</w:t>
            </w:r>
          </w:p>
        </w:tc>
      </w:tr>
      <w:tr w:rsidR="004C2602" w:rsidRPr="004C2602" w14:paraId="52A5807B"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75B54C01"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4731B2E8"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58A94187"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single" w:sz="4" w:space="0" w:color="auto"/>
              <w:right w:val="single" w:sz="4" w:space="0" w:color="auto"/>
            </w:tcBorders>
            <w:hideMark/>
          </w:tcPr>
          <w:p w14:paraId="7043AA50"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6EE9A9D5"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5254A7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-67.56</w:t>
            </w:r>
          </w:p>
        </w:tc>
      </w:tr>
      <w:tr w:rsidR="004C2602" w:rsidRPr="004C2602" w14:paraId="031AAD0B"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323EC7B3" w14:textId="77777777" w:rsidR="004C2602" w:rsidRPr="004C2602" w:rsidRDefault="004C2602" w:rsidP="00C243FC">
            <w:pPr>
              <w:rPr>
                <w:rFonts w:ascii="Arial" w:eastAsia="Arial" w:hAnsi="Arial" w:cs="Arial"/>
                <w:sz w:val="18"/>
                <w:szCs w:val="18"/>
                <w:highlight w:val="lightGray"/>
                <w:lang w:val="fr-FR"/>
              </w:rPr>
            </w:pPr>
            <w:r w:rsidRPr="004C2602">
              <w:rPr>
                <w:rFonts w:ascii="Arial" w:eastAsia="Arial" w:hAnsi="Arial" w:cs="Arial"/>
                <w:sz w:val="18"/>
                <w:szCs w:val="18"/>
                <w:highlight w:val="lightGray"/>
                <w:lang w:val="fr"/>
              </w:rPr>
              <w:t>Thresh</w:t>
            </w:r>
            <w:r w:rsidRPr="004C2602">
              <w:rPr>
                <w:rFonts w:ascii="Arial" w:eastAsia="Arial" w:hAnsi="Arial" w:cs="Arial"/>
                <w:sz w:val="18"/>
                <w:szCs w:val="18"/>
                <w:highlight w:val="lightGray"/>
                <w:vertAlign w:val="subscript"/>
                <w:lang w:val="fr"/>
              </w:rPr>
              <w:t>x, highP</w:t>
            </w:r>
          </w:p>
        </w:tc>
        <w:tc>
          <w:tcPr>
            <w:tcW w:w="1711" w:type="dxa"/>
            <w:tcBorders>
              <w:top w:val="single" w:sz="4" w:space="0" w:color="auto"/>
              <w:left w:val="single" w:sz="4" w:space="0" w:color="auto"/>
              <w:bottom w:val="single" w:sz="4" w:space="0" w:color="auto"/>
              <w:right w:val="single" w:sz="4" w:space="0" w:color="auto"/>
            </w:tcBorders>
            <w:hideMark/>
          </w:tcPr>
          <w:p w14:paraId="2D7FEFC7" w14:textId="77777777" w:rsidR="004C2602" w:rsidRPr="004C2602" w:rsidRDefault="004C2602" w:rsidP="00C243FC">
            <w:pPr>
              <w:jc w:val="center"/>
              <w:rPr>
                <w:rFonts w:ascii="Arial" w:eastAsia="Times New Roman" w:hAnsi="Arial" w:cs="v4.2.0"/>
                <w:sz w:val="18"/>
                <w:szCs w:val="18"/>
                <w:highlight w:val="lightGray"/>
                <w:lang w:val="fr-FR" w:eastAsia="zh-CN"/>
              </w:rPr>
            </w:pPr>
            <w:r w:rsidRPr="004C2602">
              <w:rPr>
                <w:rFonts w:ascii="Arial" w:eastAsia="Times New Roman" w:hAnsi="Arial" w:cs="v4.2.0"/>
                <w:sz w:val="18"/>
                <w:szCs w:val="18"/>
                <w:highlight w:val="lightGray"/>
                <w:lang w:val="fr-FR"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01E5F4A" w14:textId="77777777" w:rsidR="004C2602" w:rsidRPr="004C2602" w:rsidRDefault="004C2602" w:rsidP="00C243FC">
            <w:pPr>
              <w:jc w:val="center"/>
              <w:rPr>
                <w:rFonts w:ascii="Arial" w:eastAsia="Times New Roman" w:hAnsi="Arial" w:cs="v4.2.0"/>
                <w:sz w:val="18"/>
                <w:szCs w:val="18"/>
                <w:highlight w:val="lightGray"/>
                <w:lang w:val="fr-FR" w:eastAsia="zh-CN"/>
              </w:rPr>
            </w:pPr>
            <w:r w:rsidRPr="004C2602">
              <w:rPr>
                <w:rFonts w:ascii="Arial" w:eastAsia="Times New Roman" w:hAnsi="Arial" w:cs="v4.2.0"/>
                <w:sz w:val="18"/>
                <w:szCs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83A63FD" w14:textId="77777777" w:rsidR="004C2602" w:rsidRPr="004C2602" w:rsidRDefault="004C2602" w:rsidP="00C243FC">
            <w:pPr>
              <w:jc w:val="center"/>
              <w:rPr>
                <w:rFonts w:ascii="Arial" w:eastAsia="Times New Roman" w:hAnsi="Arial" w:cs="Arial"/>
                <w:sz w:val="18"/>
                <w:szCs w:val="18"/>
                <w:highlight w:val="lightGray"/>
                <w:lang w:val="fr-FR" w:eastAsia="zh-CN"/>
              </w:rPr>
            </w:pPr>
            <w:r w:rsidRPr="004C2602">
              <w:rPr>
                <w:rFonts w:ascii="Arial" w:eastAsia="Times New Roman" w:hAnsi="Arial" w:cs="Arial"/>
                <w:sz w:val="18"/>
                <w:szCs w:val="18"/>
                <w:highlight w:val="lightGray"/>
                <w:lang w:val="fr-FR" w:eastAsia="zh-CN"/>
              </w:rPr>
              <w:t>48</w:t>
            </w:r>
          </w:p>
        </w:tc>
      </w:tr>
      <w:tr w:rsidR="004C2602" w:rsidRPr="004C2602" w14:paraId="0A170150"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6D2117"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lastRenderedPageBreak/>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9B3BA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4BA33F"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8C28937"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AWGN</w:t>
            </w:r>
          </w:p>
        </w:tc>
      </w:tr>
      <w:tr w:rsidR="004C2602" w:rsidRPr="004C2602" w14:paraId="710CC3F9" w14:textId="77777777" w:rsidTr="00C243F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F9A16FB"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Note 1:</w:t>
            </w:r>
            <w:r w:rsidRPr="004C2602">
              <w:rPr>
                <w:rFonts w:ascii="Arial" w:eastAsia="Times New Roman" w:hAnsi="Arial" w:cs="Arial"/>
                <w:sz w:val="18"/>
                <w:highlight w:val="lightGray"/>
                <w:lang w:val="fr-FR" w:eastAsia="en-GB"/>
              </w:rPr>
              <w:tab/>
              <w:t xml:space="preserve">OCNG shall be used such that both cells are fully allocated and a constant total transmitted power spectral </w:t>
            </w:r>
            <w:r w:rsidRPr="004C2602">
              <w:rPr>
                <w:rFonts w:ascii="Arial" w:eastAsia="Times New Roman" w:hAnsi="Arial" w:cs="v4.2.0"/>
                <w:sz w:val="18"/>
                <w:highlight w:val="lightGray"/>
                <w:lang w:val="fr-FR" w:eastAsia="en-GB"/>
              </w:rPr>
              <w:t>density</w:t>
            </w:r>
            <w:r w:rsidRPr="004C2602">
              <w:rPr>
                <w:rFonts w:ascii="Arial" w:eastAsia="Times New Roman" w:hAnsi="Arial" w:cs="Arial"/>
                <w:sz w:val="18"/>
                <w:highlight w:val="lightGray"/>
                <w:lang w:val="fr-FR" w:eastAsia="en-GB"/>
              </w:rPr>
              <w:t xml:space="preserve"> is achieved for all OFDM symbols.</w:t>
            </w:r>
          </w:p>
          <w:p w14:paraId="45706882"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Note 2:</w:t>
            </w:r>
            <w:r w:rsidRPr="004C2602">
              <w:rPr>
                <w:rFonts w:ascii="Arial" w:eastAsia="Times New Roman" w:hAnsi="Arial" w:cs="Arial"/>
                <w:sz w:val="18"/>
                <w:highlight w:val="lightGray"/>
                <w:lang w:val="fr-FR" w:eastAsia="en-GB"/>
              </w:rPr>
              <w:tab/>
              <w:t xml:space="preserve">Interference from other cells and noise sources not specified in the test is assumed to be constant over subcarriers and time and shall be modelled as AWGN of appropriate power for </w:t>
            </w:r>
            <w:r w:rsidRPr="004C2602">
              <w:rPr>
                <w:rFonts w:ascii="Arial" w:hAnsi="Arial"/>
                <w:sz w:val="18"/>
                <w:highlight w:val="lightGray"/>
                <w:lang w:val="fr-FR" w:eastAsia="en-GB"/>
              </w:rPr>
              <w:object w:dxaOrig="435" w:dyaOrig="435" w14:anchorId="3AA142C2">
                <v:shape id="_x0000_i1028" type="#_x0000_t75" style="width:21.5pt;height:21.5pt" o:ole="" fillcolor="window">
                  <v:imagedata r:id="rId7" o:title=""/>
                </v:shape>
                <o:OLEObject Type="Embed" ProgID="Equation.3" ShapeID="_x0000_i1028" DrawAspect="Content" ObjectID="_1739080971" r:id="rId12"/>
              </w:object>
            </w:r>
            <w:r w:rsidRPr="004C2602">
              <w:rPr>
                <w:rFonts w:ascii="Arial" w:eastAsia="Times New Roman" w:hAnsi="Arial" w:cs="Arial"/>
                <w:sz w:val="18"/>
                <w:highlight w:val="lightGray"/>
                <w:lang w:val="fr-FR" w:eastAsia="en-GB"/>
              </w:rPr>
              <w:t xml:space="preserve"> to be fulfilled.</w:t>
            </w:r>
          </w:p>
          <w:p w14:paraId="04662E74"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Note 3:</w:t>
            </w:r>
            <w:r w:rsidRPr="004C2602">
              <w:rPr>
                <w:rFonts w:ascii="Arial" w:eastAsia="Times New Roman" w:hAnsi="Arial" w:cs="Arial"/>
                <w:sz w:val="18"/>
                <w:highlight w:val="lightGray"/>
                <w:lang w:val="fr-FR" w:eastAsia="en-GB"/>
              </w:rPr>
              <w:tab/>
              <w:t>SS-RSRP levels have been derived from other parameters for information purposes. They are not settable parameters themselves.</w:t>
            </w:r>
          </w:p>
          <w:p w14:paraId="5F10C8D8" w14:textId="77777777" w:rsidR="004C2602" w:rsidRPr="004C2602" w:rsidRDefault="004C2602" w:rsidP="00C243FC">
            <w:pPr>
              <w:keepNext/>
              <w:keepLines/>
              <w:spacing w:after="0"/>
              <w:ind w:left="851" w:hanging="851"/>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Note 4:</w:t>
            </w:r>
            <w:r w:rsidRPr="004C2602">
              <w:rPr>
                <w:rFonts w:ascii="Arial" w:eastAsia="Times New Roman" w:hAnsi="Arial" w:cs="v4.2.0"/>
                <w:sz w:val="18"/>
                <w:highlight w:val="lightGray"/>
                <w:lang w:val="fr-FR" w:eastAsia="en-GB"/>
              </w:rPr>
              <w:tab/>
              <w:t>Information about types of UE beam is given in B.2.1.3, and does not limit UE implementation or test system implementation</w:t>
            </w:r>
          </w:p>
          <w:p w14:paraId="21F5E2DC" w14:textId="77777777" w:rsidR="004C2602" w:rsidRPr="004C2602" w:rsidRDefault="004C2602" w:rsidP="00C243FC">
            <w:pPr>
              <w:keepNext/>
              <w:keepLines/>
              <w:spacing w:after="0"/>
              <w:ind w:left="851" w:hanging="851"/>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Note 5:</w:t>
            </w:r>
            <w:r w:rsidRPr="004C2602">
              <w:rPr>
                <w:rFonts w:ascii="Arial" w:eastAsia="Times New Roman" w:hAnsi="Arial" w:cs="v4.2.0"/>
                <w:sz w:val="18"/>
                <w:highlight w:val="lightGray"/>
                <w:lang w:val="fr-FR"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11C70E30" w14:textId="77777777" w:rsidR="004C2602" w:rsidRPr="004C2602" w:rsidRDefault="004C2602" w:rsidP="004C2602">
      <w:pPr>
        <w:rPr>
          <w:highlight w:val="lightGray"/>
          <w:lang w:eastAsia="zh-CN"/>
        </w:rPr>
      </w:pPr>
    </w:p>
    <w:p w14:paraId="1C77FC1D"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t>Table A.8.2.2.2.1-4: Void</w:t>
      </w:r>
    </w:p>
    <w:p w14:paraId="420FB29C" w14:textId="77777777" w:rsidR="004C2602" w:rsidRPr="004C2602" w:rsidRDefault="004C2602" w:rsidP="004C2602">
      <w:pPr>
        <w:rPr>
          <w:rFonts w:eastAsia="Times New Roman"/>
          <w:highlight w:val="lightGray"/>
          <w:lang w:eastAsia="en-GB"/>
        </w:rPr>
      </w:pPr>
    </w:p>
    <w:p w14:paraId="6F43EED9" w14:textId="77777777" w:rsidR="004C2602" w:rsidRPr="004C2602" w:rsidRDefault="004C2602" w:rsidP="004C2602">
      <w:pPr>
        <w:keepNext/>
        <w:keepLines/>
        <w:spacing w:before="120"/>
        <w:ind w:left="1701" w:hanging="1701"/>
        <w:outlineLvl w:val="4"/>
        <w:rPr>
          <w:rFonts w:ascii="Arial" w:hAnsi="Arial"/>
          <w:snapToGrid w:val="0"/>
          <w:sz w:val="22"/>
          <w:highlight w:val="lightGray"/>
          <w:lang w:eastAsia="zh-CN"/>
        </w:rPr>
      </w:pPr>
      <w:r w:rsidRPr="004C2602">
        <w:rPr>
          <w:rFonts w:ascii="Arial" w:hAnsi="Arial"/>
          <w:snapToGrid w:val="0"/>
          <w:sz w:val="22"/>
          <w:highlight w:val="lightGray"/>
          <w:lang w:eastAsia="zh-CN"/>
        </w:rPr>
        <w:t>A.8.2.2.2.2</w:t>
      </w:r>
      <w:r w:rsidRPr="004C2602">
        <w:rPr>
          <w:rFonts w:ascii="Arial" w:hAnsi="Arial"/>
          <w:snapToGrid w:val="0"/>
          <w:sz w:val="22"/>
          <w:highlight w:val="lightGray"/>
          <w:lang w:eastAsia="zh-CN"/>
        </w:rPr>
        <w:tab/>
        <w:t>Test Requirements</w:t>
      </w:r>
    </w:p>
    <w:p w14:paraId="1C2EF56B" w14:textId="77777777" w:rsidR="004C2602" w:rsidRPr="004C2602" w:rsidRDefault="004C2602" w:rsidP="004C2602">
      <w:pPr>
        <w:rPr>
          <w:highlight w:val="lightGray"/>
          <w:lang w:eastAsia="en-GB"/>
        </w:rPr>
      </w:pPr>
      <w:r w:rsidRPr="004C2602">
        <w:rPr>
          <w:highlight w:val="lightGray"/>
          <w:lang w:eastAsia="en-GB"/>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4C2602">
        <w:rPr>
          <w:highlight w:val="lightGray"/>
          <w:lang w:eastAsia="zh-CN"/>
        </w:rPr>
        <w:t xml:space="preserve"> </w:t>
      </w:r>
      <w:r w:rsidRPr="004C2602">
        <w:rPr>
          <w:highlight w:val="lightGray"/>
          <w:lang w:eastAsia="en-GB"/>
        </w:rPr>
        <w:t xml:space="preserve">UE shall be able to detect, acqure the SSB index and measure the SS-RSRP and SS-RSRQ from Cell 2 for Idle mode DC measurement during T2. </w:t>
      </w:r>
    </w:p>
    <w:p w14:paraId="5089C3A4" w14:textId="77777777" w:rsidR="004C2602" w:rsidRPr="004C2602" w:rsidRDefault="004C2602" w:rsidP="004C2602">
      <w:pPr>
        <w:keepLines/>
        <w:ind w:left="1135" w:hanging="851"/>
        <w:rPr>
          <w:rFonts w:eastAsia="Times New Roman"/>
          <w:highlight w:val="lightGray"/>
          <w:lang w:eastAsia="en-GB"/>
        </w:rPr>
      </w:pPr>
      <w:r w:rsidRPr="004C2602">
        <w:rPr>
          <w:rFonts w:eastAsia="Times New Roman"/>
          <w:highlight w:val="lightGray"/>
          <w:lang w:eastAsia="en-GB"/>
        </w:rPr>
        <w:t>NOTE:</w:t>
      </w:r>
      <w:r w:rsidRPr="004C2602">
        <w:rPr>
          <w:rFonts w:eastAsia="Times New Roman"/>
          <w:highlight w:val="lightGray"/>
          <w:lang w:eastAsia="en-GB"/>
        </w:rPr>
        <w:tab/>
        <w:t>The Idle mode DC measurement period for the test setup can be expressed as: T</w:t>
      </w:r>
      <w:r w:rsidRPr="004C2602">
        <w:rPr>
          <w:rFonts w:eastAsia="Times New Roman"/>
          <w:highlight w:val="lightGray"/>
          <w:vertAlign w:val="subscript"/>
          <w:lang w:eastAsia="en-GB"/>
        </w:rPr>
        <w:t>detect</w:t>
      </w:r>
      <w:r w:rsidRPr="004C2602">
        <w:rPr>
          <w:rFonts w:eastAsia="Times New Roman"/>
          <w:highlight w:val="lightGray"/>
          <w:vertAlign w:val="subscript"/>
          <w:lang w:eastAsia="zh-CN"/>
        </w:rPr>
        <w:t>, NR</w:t>
      </w:r>
      <w:r w:rsidRPr="004C2602">
        <w:rPr>
          <w:rFonts w:eastAsia="Times New Roman"/>
          <w:highlight w:val="lightGray"/>
          <w:lang w:eastAsia="en-GB"/>
        </w:rPr>
        <w:t xml:space="preserve">. </w:t>
      </w:r>
    </w:p>
    <w:p w14:paraId="50234624" w14:textId="77777777" w:rsidR="004C2602" w:rsidRPr="004C2602" w:rsidRDefault="004C2602" w:rsidP="004C2602">
      <w:pPr>
        <w:rPr>
          <w:highlight w:val="lightGray"/>
          <w:lang w:eastAsia="en-GB"/>
        </w:rPr>
      </w:pPr>
      <w:r w:rsidRPr="004C2602">
        <w:rPr>
          <w:highlight w:val="lightGray"/>
          <w:lang w:eastAsia="en-GB"/>
        </w:rPr>
        <w:t>Where:</w:t>
      </w:r>
    </w:p>
    <w:p w14:paraId="7446AB91" w14:textId="77777777" w:rsidR="004C2602" w:rsidRPr="004C2602" w:rsidRDefault="004C2602" w:rsidP="004C2602">
      <w:pPr>
        <w:ind w:left="568" w:hanging="284"/>
        <w:rPr>
          <w:highlight w:val="lightGray"/>
          <w:lang w:eastAsia="en-GB"/>
        </w:rPr>
      </w:pPr>
      <w:r w:rsidRPr="004C2602">
        <w:rPr>
          <w:rFonts w:cs="v4.2.0"/>
          <w:highlight w:val="lightGray"/>
          <w:lang w:eastAsia="en-GB"/>
        </w:rPr>
        <w:t>T</w:t>
      </w:r>
      <w:r w:rsidRPr="004C2602">
        <w:rPr>
          <w:rFonts w:cs="v4.2.0"/>
          <w:highlight w:val="lightGray"/>
          <w:vertAlign w:val="subscript"/>
          <w:lang w:eastAsia="en-GB"/>
        </w:rPr>
        <w:t>detect</w:t>
      </w:r>
      <w:r w:rsidRPr="004C2602">
        <w:rPr>
          <w:rFonts w:cs="v4.2.0"/>
          <w:highlight w:val="lightGray"/>
          <w:vertAlign w:val="subscript"/>
          <w:lang w:eastAsia="zh-CN"/>
        </w:rPr>
        <w:t>, NR</w:t>
      </w:r>
      <w:r w:rsidRPr="004C2602">
        <w:rPr>
          <w:highlight w:val="lightGray"/>
          <w:lang w:eastAsia="en-GB"/>
        </w:rPr>
        <w:tab/>
        <w:t xml:space="preserve">See Table 4.2.2.5.6-1 in clause 4.2.2.5.6 in </w:t>
      </w:r>
      <w:r w:rsidRPr="004C2602">
        <w:rPr>
          <w:highlight w:val="lightGray"/>
          <w:lang w:eastAsia="zh-CN"/>
        </w:rPr>
        <w:t>TS 36.133 </w:t>
      </w:r>
      <w:r w:rsidRPr="004C2602">
        <w:rPr>
          <w:highlight w:val="lightGray"/>
          <w:lang w:eastAsia="en-GB"/>
        </w:rPr>
        <w:t>[15]</w:t>
      </w:r>
    </w:p>
    <w:p w14:paraId="5630C75F" w14:textId="77777777" w:rsidR="004C2602" w:rsidRPr="004C2602" w:rsidRDefault="004C2602" w:rsidP="004C2602">
      <w:pPr>
        <w:rPr>
          <w:highlight w:val="lightGray"/>
          <w:lang w:eastAsia="en-GB"/>
        </w:rPr>
      </w:pPr>
      <w:r w:rsidRPr="004C2602">
        <w:rPr>
          <w:highlight w:val="lightGray"/>
          <w:lang w:eastAsia="en-GB"/>
        </w:rPr>
        <w:t xml:space="preserve">This gives a total of 128 s, allow 128 s for </w:t>
      </w:r>
      <w:r w:rsidRPr="004C2602">
        <w:rPr>
          <w:rFonts w:cs="v4.2.0"/>
          <w:highlight w:val="lightGray"/>
          <w:lang w:eastAsia="en-GB"/>
        </w:rPr>
        <w:t>the T2</w:t>
      </w:r>
      <w:r w:rsidRPr="004C2602">
        <w:rPr>
          <w:highlight w:val="lightGray"/>
          <w:lang w:eastAsia="en-GB"/>
        </w:rPr>
        <w:t>.</w:t>
      </w:r>
    </w:p>
    <w:p w14:paraId="285D5E5B" w14:textId="77777777" w:rsidR="004C2602" w:rsidRPr="004C2602" w:rsidRDefault="004C2602" w:rsidP="004C2602">
      <w:pPr>
        <w:rPr>
          <w:highlight w:val="lightGray"/>
          <w:lang w:eastAsia="en-GB"/>
        </w:rPr>
      </w:pPr>
      <w:r w:rsidRPr="004C2602">
        <w:rPr>
          <w:highlight w:val="lightGray"/>
          <w:lang w:eastAsia="en-GB"/>
        </w:rPr>
        <w:t>At the start of T3 the UE is paged for connection setup. During the connection setup the UE is requested to transmit early measurement report. The UE shall send early measurement report to the PCell.</w:t>
      </w:r>
    </w:p>
    <w:p w14:paraId="20F9908B" w14:textId="77777777" w:rsidR="004C2602" w:rsidRPr="004C2602" w:rsidRDefault="004C2602" w:rsidP="004C2602">
      <w:pPr>
        <w:rPr>
          <w:highlight w:val="lightGray"/>
          <w:lang w:eastAsia="en-GB"/>
        </w:rPr>
      </w:pPr>
      <w:r w:rsidRPr="004C2602">
        <w:rPr>
          <w:highlight w:val="lightGray"/>
          <w:lang w:eastAsia="en-GB"/>
        </w:rPr>
        <w:t xml:space="preserve">After receiving the requested early measurement report, the test equipment verifies the accuracy of measurement reported for serving Cell 1 and Cell 2 meets the requirements in Section 9.1.2B in </w:t>
      </w:r>
      <w:r w:rsidRPr="004C2602">
        <w:rPr>
          <w:highlight w:val="lightGray"/>
          <w:lang w:eastAsia="zh-CN"/>
        </w:rPr>
        <w:t>TS 36.133 </w:t>
      </w:r>
      <w:r w:rsidRPr="004C2602">
        <w:rPr>
          <w:highlight w:val="lightGray"/>
          <w:lang w:eastAsia="en-GB"/>
        </w:rPr>
        <w:t>[15] and Section 9.1.3B, respectively and test ends.</w:t>
      </w:r>
    </w:p>
    <w:p w14:paraId="212AE2EA" w14:textId="77777777" w:rsidR="004C2602" w:rsidRDefault="004C2602" w:rsidP="004C2602">
      <w:pPr>
        <w:rPr>
          <w:lang w:eastAsia="ja-JP"/>
        </w:rPr>
      </w:pPr>
      <w:r w:rsidRPr="004C2602">
        <w:rPr>
          <w:highlight w:val="lightGray"/>
          <w:lang w:eastAsia="en-GB"/>
        </w:rPr>
        <w:t>The rate of correct events observed during repeated tests shall be at least 90%.</w:t>
      </w:r>
    </w:p>
    <w:p w14:paraId="284CC104" w14:textId="77777777" w:rsidR="00AB376A" w:rsidRDefault="00AB376A" w:rsidP="006153B3">
      <w:pPr>
        <w:pStyle w:val="tdoc-header"/>
        <w:autoSpaceDE w:val="0"/>
        <w:autoSpaceDN w:val="0"/>
        <w:adjustRightInd w:val="0"/>
        <w:spacing w:before="240" w:after="180"/>
        <w:outlineLvl w:val="0"/>
        <w:rPr>
          <w:b/>
          <w:noProof w:val="0"/>
        </w:rPr>
      </w:pPr>
    </w:p>
    <w:p w14:paraId="39213DB3" w14:textId="77777777" w:rsidR="00AB376A" w:rsidRDefault="00AB376A" w:rsidP="006153B3">
      <w:pPr>
        <w:pStyle w:val="tdoc-header"/>
        <w:autoSpaceDE w:val="0"/>
        <w:autoSpaceDN w:val="0"/>
        <w:adjustRightInd w:val="0"/>
        <w:spacing w:before="240" w:after="180"/>
        <w:outlineLvl w:val="0"/>
        <w:rPr>
          <w:b/>
          <w:noProof w:val="0"/>
        </w:rPr>
      </w:pPr>
    </w:p>
    <w:p w14:paraId="41B214CF" w14:textId="77777777" w:rsidR="00AB376A" w:rsidRDefault="00AB376A" w:rsidP="006153B3">
      <w:pPr>
        <w:pStyle w:val="tdoc-header"/>
        <w:autoSpaceDE w:val="0"/>
        <w:autoSpaceDN w:val="0"/>
        <w:adjustRightInd w:val="0"/>
        <w:spacing w:before="240" w:after="180"/>
        <w:outlineLvl w:val="0"/>
        <w:rPr>
          <w:b/>
          <w:noProof w:val="0"/>
        </w:rPr>
      </w:pPr>
    </w:p>
    <w:p w14:paraId="73B16AB4" w14:textId="77777777" w:rsidR="00AB376A" w:rsidRDefault="00AB376A" w:rsidP="006153B3">
      <w:pPr>
        <w:pStyle w:val="tdoc-header"/>
        <w:autoSpaceDE w:val="0"/>
        <w:autoSpaceDN w:val="0"/>
        <w:adjustRightInd w:val="0"/>
        <w:spacing w:before="240" w:after="180"/>
        <w:outlineLvl w:val="0"/>
        <w:rPr>
          <w:b/>
          <w:noProof w:val="0"/>
        </w:rPr>
      </w:pPr>
    </w:p>
    <w:p w14:paraId="4CA964EF" w14:textId="77777777" w:rsidR="00AB376A" w:rsidRDefault="00AB376A" w:rsidP="006153B3">
      <w:pPr>
        <w:pStyle w:val="tdoc-header"/>
        <w:autoSpaceDE w:val="0"/>
        <w:autoSpaceDN w:val="0"/>
        <w:adjustRightInd w:val="0"/>
        <w:spacing w:before="240" w:after="180"/>
        <w:outlineLvl w:val="0"/>
        <w:rPr>
          <w:b/>
          <w:noProof w:val="0"/>
        </w:rPr>
      </w:pPr>
    </w:p>
    <w:p w14:paraId="123C81EA" w14:textId="77777777" w:rsidR="00AB376A" w:rsidRDefault="00AB376A" w:rsidP="006153B3">
      <w:pPr>
        <w:pStyle w:val="tdoc-header"/>
        <w:autoSpaceDE w:val="0"/>
        <w:autoSpaceDN w:val="0"/>
        <w:adjustRightInd w:val="0"/>
        <w:spacing w:before="240" w:after="180"/>
        <w:outlineLvl w:val="0"/>
        <w:rPr>
          <w:b/>
          <w:noProof w:val="0"/>
        </w:rPr>
      </w:pPr>
    </w:p>
    <w:p w14:paraId="4EDF9D40" w14:textId="77777777" w:rsidR="00AB376A" w:rsidRDefault="00AB376A" w:rsidP="006153B3">
      <w:pPr>
        <w:pStyle w:val="tdoc-header"/>
        <w:autoSpaceDE w:val="0"/>
        <w:autoSpaceDN w:val="0"/>
        <w:adjustRightInd w:val="0"/>
        <w:spacing w:before="240" w:after="180"/>
        <w:outlineLvl w:val="0"/>
        <w:rPr>
          <w:b/>
          <w:noProof w:val="0"/>
        </w:rPr>
      </w:pPr>
    </w:p>
    <w:p w14:paraId="302111F1" w14:textId="3650A53B" w:rsidR="006153B3" w:rsidRPr="00FB5A07" w:rsidRDefault="006153B3" w:rsidP="006153B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FBA08B3" w14:textId="0A937BBA" w:rsidR="006153B3" w:rsidRDefault="006153B3" w:rsidP="006153B3">
      <w:pPr>
        <w:jc w:val="both"/>
        <w:rPr>
          <w:rFonts w:ascii="Arial" w:hAnsi="Arial"/>
        </w:rPr>
      </w:pPr>
      <w:r w:rsidRPr="002C6020">
        <w:rPr>
          <w:rFonts w:ascii="Arial" w:hAnsi="Arial"/>
        </w:rPr>
        <w:t xml:space="preserve">The test case has </w:t>
      </w:r>
      <w:r>
        <w:rPr>
          <w:rFonts w:ascii="Arial" w:hAnsi="Arial"/>
        </w:rPr>
        <w:t>3</w:t>
      </w:r>
      <w:r w:rsidRPr="002C6020">
        <w:rPr>
          <w:rFonts w:ascii="Arial" w:hAnsi="Arial"/>
        </w:rPr>
        <w:t xml:space="preserve"> time periods: T1</w:t>
      </w:r>
      <w:r>
        <w:rPr>
          <w:rFonts w:ascii="Arial" w:hAnsi="Arial"/>
        </w:rPr>
        <w:t xml:space="preserve">, T2 and T3. The serving cell (E-UTRA Cell 1) </w:t>
      </w:r>
      <w:r w:rsidR="00DE1A2B" w:rsidRPr="00DE1A2B">
        <w:rPr>
          <w:rFonts w:ascii="Arial" w:hAnsi="Arial"/>
        </w:rPr>
        <w:t xml:space="preserve">is not under performance verification and shall not affect the test result </w:t>
      </w:r>
      <w:r>
        <w:rPr>
          <w:rFonts w:ascii="Arial" w:hAnsi="Arial"/>
        </w:rPr>
        <w:t xml:space="preserve">NR Cell 2 is powered off during T1 and is powered on at the beginning of T2 with the SS-RSRP of -102 dBm/15kHz. Cell 2 power remains on the same level until end of the test. Cell powers versus time are visualised on the graph below: </w:t>
      </w:r>
    </w:p>
    <w:p w14:paraId="740486F8" w14:textId="1EECC1CA" w:rsidR="0095393E" w:rsidRDefault="006153B3" w:rsidP="006153B3">
      <w:r>
        <w:object w:dxaOrig="12441" w:dyaOrig="6851" w14:anchorId="157477B5">
          <v:shape id="_x0000_i1029" type="#_x0000_t75" style="width:481.45pt;height:265.15pt" o:ole="">
            <v:imagedata r:id="rId13" o:title=""/>
          </v:shape>
          <o:OLEObject Type="Embed" ProgID="Visio.Drawing.15" ShapeID="_x0000_i1029" DrawAspect="Content" ObjectID="_1739080972" r:id="rId14"/>
        </w:object>
      </w:r>
    </w:p>
    <w:p w14:paraId="70ABC782" w14:textId="77777777" w:rsidR="002F5D39" w:rsidRDefault="002F5D39" w:rsidP="002F5D39">
      <w:pPr>
        <w:jc w:val="both"/>
        <w:rPr>
          <w:rFonts w:ascii="Arial" w:hAnsi="Arial"/>
        </w:rPr>
      </w:pPr>
      <w:r>
        <w:rPr>
          <w:rFonts w:ascii="Arial" w:hAnsi="Arial"/>
        </w:rPr>
        <w:t xml:space="preserve">During T2, after Connection is released, UE is requested to perform IDLE Mode DC measurements on Cell 2. During T2 UE should not perform reselection to Cell 2. In T3 UE is requested to transmit early measurement report after transition from IDLE to CONNECTED. The measurement should be within defined measurement accuracy range. </w:t>
      </w:r>
    </w:p>
    <w:p w14:paraId="0911B4E6" w14:textId="77777777" w:rsidR="002F5D39" w:rsidRDefault="002F5D39" w:rsidP="002F5D39">
      <w:pPr>
        <w:jc w:val="both"/>
        <w:rPr>
          <w:rFonts w:ascii="Arial" w:hAnsi="Arial"/>
        </w:rPr>
      </w:pPr>
      <w:r w:rsidRPr="00A511B6">
        <w:rPr>
          <w:rFonts w:ascii="Arial" w:hAnsi="Arial"/>
        </w:rPr>
        <w:t xml:space="preserve">There are </w:t>
      </w:r>
      <w:r>
        <w:rPr>
          <w:rFonts w:ascii="Arial" w:hAnsi="Arial"/>
        </w:rPr>
        <w:t>two</w:t>
      </w:r>
      <w:r w:rsidRPr="00A511B6">
        <w:rPr>
          <w:rFonts w:ascii="Arial" w:hAnsi="Arial"/>
        </w:rPr>
        <w:t xml:space="preserve"> test configurations according to Table A.</w:t>
      </w:r>
      <w:r>
        <w:rPr>
          <w:rFonts w:ascii="Arial" w:hAnsi="Arial"/>
        </w:rPr>
        <w:t>8.2.2.1</w:t>
      </w:r>
      <w:r w:rsidRPr="00A511B6">
        <w:rPr>
          <w:rFonts w:ascii="Arial" w:hAnsi="Arial"/>
        </w:rPr>
        <w:t>-1</w:t>
      </w:r>
      <w:r>
        <w:rPr>
          <w:rFonts w:ascii="Arial" w:hAnsi="Arial"/>
        </w:rPr>
        <w:t xml:space="preserve">. They have identical power settings, so will be analysed together. </w:t>
      </w:r>
    </w:p>
    <w:p w14:paraId="075599F9" w14:textId="77777777" w:rsidR="002F5D39" w:rsidRDefault="002F5D39" w:rsidP="002F5D39">
      <w:pPr>
        <w:overflowPunct/>
        <w:jc w:val="both"/>
        <w:textAlignment w:val="auto"/>
        <w:rPr>
          <w:rFonts w:ascii="Arial" w:eastAsia="SimSun" w:hAnsi="Arial"/>
        </w:rPr>
      </w:pPr>
      <w:r w:rsidRPr="00D20715">
        <w:rPr>
          <w:rFonts w:ascii="Arial" w:eastAsia="SimSun" w:hAnsi="Arial"/>
        </w:rPr>
        <w:t xml:space="preserve">The design of the test case relies on the UE being able to measure </w:t>
      </w:r>
      <w:r>
        <w:rPr>
          <w:rFonts w:ascii="Arial" w:eastAsia="SimSun" w:hAnsi="Arial"/>
        </w:rPr>
        <w:t>SS-</w:t>
      </w:r>
      <w:r w:rsidRPr="00D20715">
        <w:rPr>
          <w:rFonts w:ascii="Arial" w:eastAsia="SimSun" w:hAnsi="Arial"/>
        </w:rPr>
        <w:t>RSRP</w:t>
      </w:r>
      <w:r>
        <w:rPr>
          <w:rFonts w:ascii="Arial" w:eastAsia="SimSun" w:hAnsi="Arial"/>
        </w:rPr>
        <w:t xml:space="preserve"> in IDLE mode</w:t>
      </w:r>
      <w:r w:rsidRPr="00D20715">
        <w:rPr>
          <w:rFonts w:ascii="Arial" w:eastAsia="SimSun" w:hAnsi="Arial"/>
        </w:rPr>
        <w:t xml:space="preserve"> during T</w:t>
      </w:r>
      <w:r>
        <w:rPr>
          <w:rFonts w:ascii="Arial" w:eastAsia="SimSun" w:hAnsi="Arial"/>
        </w:rPr>
        <w:t xml:space="preserve">2 and </w:t>
      </w:r>
      <w:r w:rsidRPr="00D20715">
        <w:rPr>
          <w:rFonts w:ascii="Arial" w:eastAsia="SimSun" w:hAnsi="Arial"/>
        </w:rPr>
        <w:t xml:space="preserve">correctly </w:t>
      </w:r>
      <w:r>
        <w:rPr>
          <w:rFonts w:ascii="Arial" w:eastAsia="SimSun" w:hAnsi="Arial"/>
        </w:rPr>
        <w:t>report</w:t>
      </w:r>
      <w:r w:rsidRPr="00D20715">
        <w:rPr>
          <w:rFonts w:ascii="Arial" w:eastAsia="SimSun" w:hAnsi="Arial"/>
        </w:rPr>
        <w:t xml:space="preserve"> it</w:t>
      </w:r>
      <w:r>
        <w:rPr>
          <w:rFonts w:ascii="Arial" w:eastAsia="SimSun" w:hAnsi="Arial"/>
        </w:rPr>
        <w:t xml:space="preserve"> in T3 with the required accuracy</w:t>
      </w:r>
      <w:r w:rsidRPr="00D20715">
        <w:rPr>
          <w:rFonts w:ascii="Arial" w:eastAsia="SimSun" w:hAnsi="Arial"/>
        </w:rPr>
        <w:t>.</w:t>
      </w:r>
    </w:p>
    <w:p w14:paraId="7A00A4B1" w14:textId="77777777" w:rsidR="002F5D39" w:rsidRPr="00D20715" w:rsidRDefault="002F5D39" w:rsidP="002F5D39">
      <w:pPr>
        <w:overflowPunct/>
        <w:jc w:val="both"/>
        <w:textAlignment w:val="auto"/>
        <w:rPr>
          <w:rFonts w:ascii="Arial" w:eastAsia="SimSun" w:hAnsi="Arial"/>
        </w:rPr>
      </w:pPr>
      <w:r>
        <w:rPr>
          <w:rFonts w:ascii="Arial" w:eastAsia="SimSun" w:hAnsi="Arial"/>
        </w:rPr>
        <w:t xml:space="preserve">As mentioned above, E-UTRA Cell 1 is link only and no measurement critical to the verdict are supposed to happen on E-UTRA Cell 1. All measurements which affect the test verdict are on NR Cell 2. </w:t>
      </w:r>
    </w:p>
    <w:p w14:paraId="05BB2632" w14:textId="77777777" w:rsidR="002F5D39" w:rsidRDefault="002F5D39" w:rsidP="002F5D39">
      <w:pPr>
        <w:rPr>
          <w:rFonts w:ascii="Arial" w:eastAsia="SimSun" w:hAnsi="Arial"/>
        </w:rPr>
      </w:pPr>
      <w:r w:rsidRPr="00D20715">
        <w:rPr>
          <w:rFonts w:ascii="Arial" w:eastAsia="SimSun" w:hAnsi="Arial"/>
        </w:rPr>
        <w:t>A detailed analysis of the test case is given in section 5 of this document.</w:t>
      </w:r>
    </w:p>
    <w:p w14:paraId="6633AF98" w14:textId="77B5046F" w:rsidR="00EC6859" w:rsidRDefault="00EC6859" w:rsidP="0095393E"/>
    <w:p w14:paraId="66E9CE1D" w14:textId="77777777" w:rsidR="00C16FF4" w:rsidRPr="00D20715" w:rsidRDefault="00C16FF4" w:rsidP="00C16FF4">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3295182F" w14:textId="77777777" w:rsidR="00C16FF4" w:rsidRPr="00D20715" w:rsidRDefault="00C16FF4" w:rsidP="00C16FF4">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1CCDA143"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7B0472E"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60A78042"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4F047EF"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1045B23"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7F293A35"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6BAB040E"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1AC77038" w14:textId="77777777" w:rsidR="00C16FF4" w:rsidRPr="00216FDD" w:rsidRDefault="00C16FF4" w:rsidP="00C16FF4">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6294C96B" w14:textId="77777777" w:rsidR="007F5E92" w:rsidRPr="00F77055" w:rsidRDefault="007F5E92" w:rsidP="007F5E92">
      <w:pPr>
        <w:pStyle w:val="tdoc-header"/>
        <w:autoSpaceDE w:val="0"/>
        <w:autoSpaceDN w:val="0"/>
        <w:adjustRightInd w:val="0"/>
        <w:spacing w:before="240" w:after="180"/>
        <w:outlineLvl w:val="0"/>
        <w:rPr>
          <w:b/>
          <w:noProof w:val="0"/>
        </w:rPr>
      </w:pPr>
      <w:r>
        <w:rPr>
          <w:b/>
          <w:noProof w:val="0"/>
        </w:rPr>
        <w:lastRenderedPageBreak/>
        <w:t>4</w:t>
      </w:r>
      <w:r w:rsidRPr="00FB5A07">
        <w:rPr>
          <w:b/>
          <w:noProof w:val="0"/>
        </w:rPr>
        <w:t xml:space="preserve">. </w:t>
      </w:r>
      <w:r>
        <w:rPr>
          <w:b/>
          <w:noProof w:val="0"/>
        </w:rPr>
        <w:t>Calculation of Test Tolerances</w:t>
      </w:r>
    </w:p>
    <w:p w14:paraId="010007A2" w14:textId="77777777" w:rsidR="007F5E92" w:rsidRPr="006B42F1" w:rsidRDefault="007F5E92" w:rsidP="007F5E92">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9318BB1" w14:textId="1F5E3F3F" w:rsidR="007F5E92" w:rsidRDefault="007F5E92" w:rsidP="007F5E92">
      <w:pPr>
        <w:rPr>
          <w:rFonts w:ascii="Arial" w:hAnsi="Arial"/>
        </w:rPr>
      </w:pPr>
      <w:r>
        <w:rPr>
          <w:rFonts w:ascii="Arial" w:hAnsi="Arial"/>
        </w:rPr>
        <w:t xml:space="preserve">The key parameters are copied from table A.8.2.2.2-3 in TS 38.133. The key parameters are selected as the minimum set to define the cell power levels, and which are subject to a test system uncertainty which may affect the verdict of the test. </w:t>
      </w:r>
    </w:p>
    <w:p w14:paraId="7CC90E31" w14:textId="77777777" w:rsidR="007F5E92" w:rsidRPr="00AE063E" w:rsidRDefault="007F5E92" w:rsidP="007F5E92">
      <w:pPr>
        <w:rPr>
          <w:rFonts w:ascii="Arial" w:hAnsi="Arial"/>
        </w:rPr>
      </w:pPr>
      <w:r w:rsidRPr="00AE063E">
        <w:rPr>
          <w:rFonts w:ascii="Arial" w:hAnsi="Arial"/>
        </w:rPr>
        <w:t>For this test, the key parameters are:</w:t>
      </w:r>
    </w:p>
    <w:p w14:paraId="48327426" w14:textId="77777777" w:rsidR="007F5E92" w:rsidRPr="00AE063E" w:rsidRDefault="007F5E92" w:rsidP="007F5E92">
      <w:pPr>
        <w:rPr>
          <w:rFonts w:ascii="Arial" w:hAnsi="Arial"/>
        </w:rPr>
      </w:pPr>
      <w:r w:rsidRPr="00AE063E">
        <w:rPr>
          <w:rFonts w:ascii="Arial" w:hAnsi="Arial"/>
        </w:rPr>
        <w:t>•</w:t>
      </w:r>
      <w:r w:rsidRPr="00AE063E">
        <w:rPr>
          <w:rFonts w:ascii="Arial" w:hAnsi="Arial"/>
        </w:rPr>
        <w:tab/>
        <w:t>Noc</w:t>
      </w:r>
    </w:p>
    <w:p w14:paraId="529EA381" w14:textId="77777777" w:rsidR="007F5E92" w:rsidRPr="00AE063E" w:rsidRDefault="007F5E92" w:rsidP="007F5E92">
      <w:pPr>
        <w:rPr>
          <w:rFonts w:ascii="Arial" w:hAnsi="Arial"/>
        </w:rPr>
      </w:pPr>
      <w:r w:rsidRPr="00AE063E">
        <w:rPr>
          <w:rFonts w:ascii="Arial" w:hAnsi="Arial"/>
        </w:rPr>
        <w:t>•</w:t>
      </w:r>
      <w:r w:rsidRPr="00AE063E">
        <w:rPr>
          <w:rFonts w:ascii="Arial" w:hAnsi="Arial"/>
        </w:rPr>
        <w:tab/>
        <w:t>Cell 1 Es / Noc</w:t>
      </w:r>
    </w:p>
    <w:p w14:paraId="2AF37391" w14:textId="77777777" w:rsidR="007F5E92" w:rsidRDefault="007F5E92" w:rsidP="007F5E92">
      <w:pPr>
        <w:rPr>
          <w:rFonts w:ascii="Arial" w:hAnsi="Arial"/>
        </w:rPr>
      </w:pPr>
      <w:r w:rsidRPr="00AE063E">
        <w:rPr>
          <w:rFonts w:ascii="Arial" w:hAnsi="Arial"/>
        </w:rPr>
        <w:t>•</w:t>
      </w:r>
      <w:r w:rsidRPr="00AE063E">
        <w:rPr>
          <w:rFonts w:ascii="Arial" w:hAnsi="Arial"/>
        </w:rPr>
        <w:tab/>
        <w:t>Cell 2 Es / Noc</w:t>
      </w:r>
    </w:p>
    <w:p w14:paraId="58A54423" w14:textId="77777777" w:rsidR="007F5E92" w:rsidRPr="007F5E92" w:rsidRDefault="007F5E92" w:rsidP="007F5E92">
      <w:pPr>
        <w:rPr>
          <w:b/>
          <w:highlight w:val="lightGray"/>
          <w:vertAlign w:val="subscript"/>
          <w:lang w:eastAsia="ja-JP"/>
        </w:rPr>
      </w:pPr>
      <w:r>
        <w:rPr>
          <w:rFonts w:ascii="Arial" w:hAnsi="Arial"/>
        </w:rPr>
        <w:t>Some signalled parameters (</w:t>
      </w:r>
      <w:r w:rsidRPr="00E35999">
        <w:rPr>
          <w:rFonts w:ascii="Arial" w:hAnsi="Arial"/>
        </w:rPr>
        <w:t>Qrxlevmin</w:t>
      </w:r>
      <w:r>
        <w:rPr>
          <w:rFonts w:ascii="Arial" w:hAnsi="Arial"/>
        </w:rPr>
        <w:t>, Thresholds)</w:t>
      </w:r>
      <w:r w:rsidRPr="003E1529">
        <w:rPr>
          <w:rFonts w:ascii="Arial" w:hAnsi="Arial"/>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5733D0F9" w14:textId="77777777" w:rsidR="007F5E92" w:rsidRDefault="007F5E92" w:rsidP="007F5E92">
      <w:pPr>
        <w:overflowPunct/>
        <w:jc w:val="both"/>
        <w:textAlignment w:val="auto"/>
        <w:rPr>
          <w:rFonts w:ascii="Arial" w:hAnsi="Arial"/>
        </w:rPr>
      </w:pPr>
      <w:r>
        <w:rPr>
          <w:rFonts w:ascii="Arial" w:hAnsi="Arial"/>
        </w:rPr>
        <w:t xml:space="preserve">The key parameters appear in section a) of the accompanying spreadsheet. The layout for Cell 1 and Cell 2 is similar to tables A.8.2.2.2-3 in TS 38.133, but the AWGN is given a separate set of columns. This allows the spreadsheet calculations to be done in a consistent way. </w:t>
      </w:r>
    </w:p>
    <w:p w14:paraId="44FAEF8D" w14:textId="77777777" w:rsidR="009C6BDE" w:rsidRPr="006B42F1" w:rsidRDefault="009C6BDE" w:rsidP="009C6BDE">
      <w:pPr>
        <w:overflowPunct/>
        <w:spacing w:before="120" w:after="120"/>
        <w:jc w:val="both"/>
        <w:textAlignment w:val="auto"/>
        <w:rPr>
          <w:rFonts w:ascii="Arial" w:hAnsi="Arial"/>
          <w:u w:val="single"/>
        </w:rPr>
      </w:pPr>
      <w:r>
        <w:rPr>
          <w:rFonts w:ascii="Arial" w:hAnsi="Arial"/>
          <w:u w:val="single"/>
        </w:rPr>
        <w:t>b) Derived parameters</w:t>
      </w:r>
    </w:p>
    <w:p w14:paraId="69C4DB19" w14:textId="77777777" w:rsidR="009C6BDE" w:rsidRDefault="009C6BDE" w:rsidP="009C6BD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01636FB" w14:textId="77777777" w:rsidR="009C6BDE" w:rsidRDefault="009C6BDE" w:rsidP="009C6BDE">
      <w:pPr>
        <w:jc w:val="both"/>
        <w:rPr>
          <w:rFonts w:ascii="Arial" w:eastAsia="SimSun" w:hAnsi="Arial"/>
          <w:b/>
          <w:bCs/>
          <w:sz w:val="40"/>
          <w:szCs w:val="40"/>
          <w:highlight w:val="yellow"/>
        </w:rPr>
      </w:pPr>
      <w:r>
        <w:rPr>
          <w:rFonts w:ascii="Arial" w:hAnsi="Arial"/>
        </w:rPr>
        <w:t xml:space="preserve">Because one of the side conditions is that UE should not perform inter-RAT reselection during T2, reselection criterion for Inter-RAT needs to be checked. </w:t>
      </w:r>
    </w:p>
    <w:p w14:paraId="2F48206A" w14:textId="77777777" w:rsidR="009C6BDE" w:rsidRDefault="009C6BDE" w:rsidP="009C6BDE">
      <w:pPr>
        <w:rPr>
          <w:rFonts w:ascii="Arial" w:hAnsi="Arial"/>
        </w:rPr>
      </w:pPr>
      <w:r w:rsidRPr="00D20715">
        <w:rPr>
          <w:rFonts w:ascii="Arial" w:hAnsi="Arial"/>
        </w:rPr>
        <w:t>The selection criterion according to the equation from TS 3</w:t>
      </w:r>
      <w:r>
        <w:rPr>
          <w:rFonts w:ascii="Arial" w:hAnsi="Arial"/>
        </w:rPr>
        <w:t>6</w:t>
      </w:r>
      <w:r w:rsidRPr="00D20715">
        <w:rPr>
          <w:rFonts w:ascii="Arial" w:hAnsi="Arial"/>
        </w:rPr>
        <w:t xml:space="preserve">.304 </w:t>
      </w:r>
      <w:r>
        <w:rPr>
          <w:rFonts w:ascii="Arial" w:hAnsi="Arial"/>
        </w:rPr>
        <w:t>in this case can is expressed as:</w:t>
      </w:r>
    </w:p>
    <w:p w14:paraId="7D104531" w14:textId="77777777" w:rsidR="009C6BDE" w:rsidRDefault="009C6BDE" w:rsidP="009C6BDE">
      <w:pPr>
        <w:pStyle w:val="EQ"/>
      </w:pPr>
      <w:r w:rsidRPr="009C6BDE">
        <w:rPr>
          <w:highlight w:val="lightGray"/>
        </w:rPr>
        <w:t>Srxlev = Q</w:t>
      </w:r>
      <w:r w:rsidRPr="009C6BDE">
        <w:rPr>
          <w:highlight w:val="lightGray"/>
          <w:vertAlign w:val="subscript"/>
        </w:rPr>
        <w:t>rxlevmeas</w:t>
      </w:r>
      <w:r w:rsidRPr="009C6BDE">
        <w:rPr>
          <w:highlight w:val="lightGray"/>
        </w:rPr>
        <w:t xml:space="preserve"> – Q</w:t>
      </w:r>
      <w:r w:rsidRPr="009C6BDE">
        <w:rPr>
          <w:highlight w:val="lightGray"/>
          <w:vertAlign w:val="subscript"/>
        </w:rPr>
        <w:t>rxlevmin</w:t>
      </w:r>
      <w:r w:rsidRPr="0069248E">
        <w:t xml:space="preserve"> </w:t>
      </w:r>
    </w:p>
    <w:p w14:paraId="41402011" w14:textId="77777777" w:rsidR="00181AE5" w:rsidRPr="00181AE5" w:rsidRDefault="00181AE5" w:rsidP="00181AE5">
      <w:pPr>
        <w:rPr>
          <w:highlight w:val="lightGray"/>
        </w:rPr>
      </w:pPr>
      <w:r w:rsidRPr="00181AE5">
        <w:rPr>
          <w:highlight w:val="lightGray"/>
        </w:rPr>
        <w:t xml:space="preserve">If </w:t>
      </w:r>
      <w:r w:rsidRPr="00181AE5">
        <w:rPr>
          <w:rFonts w:ascii="Times New Roman Italic" w:hAnsi="Times New Roman Italic"/>
          <w:bCs/>
          <w:i/>
          <w:noProof/>
          <w:highlight w:val="lightGray"/>
        </w:rPr>
        <w:t>threshServingLowQ</w:t>
      </w:r>
      <w:r w:rsidRPr="00181AE5" w:rsidDel="00FB78CF">
        <w:rPr>
          <w:i/>
          <w:iCs/>
          <w:highlight w:val="lightGray"/>
        </w:rPr>
        <w:t xml:space="preserve"> </w:t>
      </w:r>
      <w:r w:rsidRPr="00181AE5">
        <w:rPr>
          <w:highlight w:val="lightGray"/>
        </w:rPr>
        <w:t xml:space="preserve">is provided in </w:t>
      </w:r>
      <w:r w:rsidRPr="00181AE5">
        <w:rPr>
          <w:i/>
          <w:noProof/>
          <w:highlight w:val="lightGray"/>
        </w:rPr>
        <w:t xml:space="preserve">SystemInformationBlockType3 </w:t>
      </w:r>
      <w:r w:rsidRPr="00181AE5">
        <w:rPr>
          <w:highlight w:val="lightGray"/>
        </w:rP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541AF42E" w14:textId="77777777" w:rsidR="00181AE5" w:rsidRPr="00181AE5" w:rsidRDefault="00181AE5" w:rsidP="00181AE5">
      <w:pPr>
        <w:pStyle w:val="B10"/>
        <w:rPr>
          <w:highlight w:val="lightGray"/>
        </w:rPr>
      </w:pPr>
      <w:r w:rsidRPr="00181AE5">
        <w:rPr>
          <w:noProof/>
          <w:highlight w:val="lightGray"/>
        </w:rPr>
        <w:t>-</w:t>
      </w:r>
      <w:r w:rsidRPr="00181AE5">
        <w:rPr>
          <w:noProof/>
          <w:highlight w:val="lightGray"/>
        </w:rPr>
        <w:tab/>
        <w:t xml:space="preserve">A </w:t>
      </w:r>
      <w:r w:rsidRPr="00181AE5">
        <w:rPr>
          <w:highlight w:val="lightGray"/>
        </w:rPr>
        <w:t>cell of a higher priority EUTRAN, NR or UTRAN FDD RAT/ frequency fulfils Squal &gt; Thresh</w:t>
      </w:r>
      <w:r w:rsidRPr="00181AE5">
        <w:rPr>
          <w:highlight w:val="lightGray"/>
          <w:vertAlign w:val="subscript"/>
        </w:rPr>
        <w:t>X, HighQ</w:t>
      </w:r>
      <w:r w:rsidRPr="00181AE5">
        <w:rPr>
          <w:highlight w:val="lightGray"/>
        </w:rPr>
        <w:t xml:space="preserve"> during a time interval Treselection</w:t>
      </w:r>
      <w:r w:rsidRPr="00181AE5">
        <w:rPr>
          <w:highlight w:val="lightGray"/>
          <w:vertAlign w:val="subscript"/>
        </w:rPr>
        <w:t>RAT</w:t>
      </w:r>
      <w:r w:rsidRPr="00181AE5">
        <w:rPr>
          <w:highlight w:val="lightGray"/>
        </w:rPr>
        <w:t>; or</w:t>
      </w:r>
    </w:p>
    <w:p w14:paraId="291677E8" w14:textId="77777777" w:rsidR="00181AE5" w:rsidRPr="00181AE5" w:rsidRDefault="00181AE5" w:rsidP="00181AE5">
      <w:pPr>
        <w:pStyle w:val="B10"/>
        <w:rPr>
          <w:highlight w:val="lightGray"/>
        </w:rPr>
      </w:pPr>
      <w:r w:rsidRPr="00181AE5">
        <w:rPr>
          <w:noProof/>
          <w:highlight w:val="lightGray"/>
        </w:rPr>
        <w:t>-</w:t>
      </w:r>
      <w:r w:rsidRPr="00181AE5">
        <w:rPr>
          <w:noProof/>
          <w:highlight w:val="lightGray"/>
        </w:rPr>
        <w:tab/>
        <w:t xml:space="preserve">A </w:t>
      </w:r>
      <w:r w:rsidRPr="00181AE5">
        <w:rPr>
          <w:highlight w:val="lightGray"/>
        </w:rPr>
        <w:t>cell of a higher priority UTRAN TDD, GERAN or CDMA2000 RAT/ frequency fulfils Srxlev &gt; Thresh</w:t>
      </w:r>
      <w:r w:rsidRPr="00181AE5">
        <w:rPr>
          <w:highlight w:val="lightGray"/>
          <w:vertAlign w:val="subscript"/>
        </w:rPr>
        <w:t>X, HighP</w:t>
      </w:r>
      <w:r w:rsidRPr="00181AE5">
        <w:rPr>
          <w:highlight w:val="lightGray"/>
        </w:rPr>
        <w:t xml:space="preserve"> during a time interval Treselection</w:t>
      </w:r>
      <w:r w:rsidRPr="00181AE5">
        <w:rPr>
          <w:highlight w:val="lightGray"/>
          <w:vertAlign w:val="subscript"/>
        </w:rPr>
        <w:t>RAT</w:t>
      </w:r>
      <w:r w:rsidRPr="00181AE5">
        <w:rPr>
          <w:highlight w:val="lightGray"/>
        </w:rPr>
        <w:t>.</w:t>
      </w:r>
    </w:p>
    <w:p w14:paraId="5E02C809" w14:textId="77777777" w:rsidR="00181AE5" w:rsidRPr="00181AE5" w:rsidRDefault="00181AE5" w:rsidP="00181AE5">
      <w:pPr>
        <w:rPr>
          <w:highlight w:val="lightGray"/>
        </w:rPr>
      </w:pPr>
      <w:r w:rsidRPr="00181AE5">
        <w:rPr>
          <w:highlight w:val="lightGray"/>
        </w:rPr>
        <w:t>Otherwise, cell reselection to a cell on a higher priority E-UTRAN frequency or inter-RAT frequency than the serving frequency shall be performed if:</w:t>
      </w:r>
    </w:p>
    <w:p w14:paraId="2BC0E96C" w14:textId="77777777" w:rsidR="00181AE5" w:rsidRPr="00181AE5" w:rsidRDefault="00181AE5" w:rsidP="00181AE5">
      <w:pPr>
        <w:pStyle w:val="B10"/>
        <w:rPr>
          <w:highlight w:val="lightGray"/>
        </w:rPr>
      </w:pPr>
      <w:r w:rsidRPr="00181AE5">
        <w:rPr>
          <w:noProof/>
          <w:highlight w:val="lightGray"/>
        </w:rPr>
        <w:t>-</w:t>
      </w:r>
      <w:r w:rsidRPr="00181AE5">
        <w:rPr>
          <w:noProof/>
          <w:highlight w:val="lightGray"/>
        </w:rPr>
        <w:tab/>
        <w:t xml:space="preserve">A </w:t>
      </w:r>
      <w:r w:rsidRPr="00181AE5">
        <w:rPr>
          <w:highlight w:val="lightGray"/>
        </w:rPr>
        <w:t xml:space="preserve">cell of a higher priority RAT/ frequency fulfils </w:t>
      </w:r>
      <w:r w:rsidRPr="00181AE5">
        <w:rPr>
          <w:highlight w:val="yellow"/>
        </w:rPr>
        <w:t>Srxlev &gt; Thresh</w:t>
      </w:r>
      <w:r w:rsidRPr="00181AE5">
        <w:rPr>
          <w:highlight w:val="yellow"/>
          <w:vertAlign w:val="subscript"/>
        </w:rPr>
        <w:t>X, HighP</w:t>
      </w:r>
      <w:r w:rsidRPr="00181AE5">
        <w:rPr>
          <w:highlight w:val="yellow"/>
        </w:rPr>
        <w:t xml:space="preserve"> </w:t>
      </w:r>
      <w:r w:rsidRPr="00181AE5">
        <w:rPr>
          <w:highlight w:val="lightGray"/>
        </w:rPr>
        <w:t>during a time interval Treselection</w:t>
      </w:r>
      <w:r w:rsidRPr="00181AE5">
        <w:rPr>
          <w:highlight w:val="lightGray"/>
          <w:vertAlign w:val="subscript"/>
        </w:rPr>
        <w:t>RAT</w:t>
      </w:r>
      <w:r w:rsidRPr="00181AE5">
        <w:rPr>
          <w:highlight w:val="lightGray"/>
        </w:rPr>
        <w:t>; and</w:t>
      </w:r>
    </w:p>
    <w:p w14:paraId="22C79A25" w14:textId="77777777" w:rsidR="00181AE5" w:rsidRPr="00271847" w:rsidRDefault="00181AE5" w:rsidP="00181AE5">
      <w:pPr>
        <w:pStyle w:val="B10"/>
      </w:pPr>
      <w:r w:rsidRPr="00181AE5">
        <w:rPr>
          <w:highlight w:val="lightGray"/>
        </w:rPr>
        <w:t>-</w:t>
      </w:r>
      <w:r w:rsidRPr="00181AE5">
        <w:rPr>
          <w:highlight w:val="lightGray"/>
        </w:rPr>
        <w:tab/>
        <w:t>More than 1 second has elapsed since the UE camped on the current serving cell.</w:t>
      </w:r>
    </w:p>
    <w:p w14:paraId="4B6298BE" w14:textId="6B3C9559" w:rsidR="009C6BDE" w:rsidRPr="00032375" w:rsidRDefault="009C6BDE" w:rsidP="009C6BDE">
      <w:pPr>
        <w:rPr>
          <w:rFonts w:ascii="Arial" w:hAnsi="Arial"/>
        </w:rPr>
      </w:pPr>
      <w:r>
        <w:rPr>
          <w:rFonts w:ascii="Arial" w:hAnsi="Arial"/>
        </w:rPr>
        <w:t xml:space="preserve">So in in this case the Srxlev of a cell 2 cannot exceed the </w:t>
      </w:r>
      <w:r w:rsidRPr="008932D0">
        <w:rPr>
          <w:rFonts w:ascii="Arial" w:hAnsi="Arial"/>
        </w:rPr>
        <w:t>ThreshX, HighP</w:t>
      </w:r>
      <w:r>
        <w:rPr>
          <w:rFonts w:ascii="Arial" w:hAnsi="Arial"/>
        </w:rPr>
        <w:t xml:space="preserve"> </w:t>
      </w:r>
      <w:r w:rsidR="00971BD4">
        <w:rPr>
          <w:rFonts w:ascii="Arial" w:hAnsi="Arial"/>
        </w:rPr>
        <w:t>in</w:t>
      </w:r>
      <w:r>
        <w:rPr>
          <w:rFonts w:ascii="Arial" w:hAnsi="Arial"/>
        </w:rPr>
        <w:t xml:space="preserve"> order not to perform cell reselection. </w:t>
      </w:r>
    </w:p>
    <w:p w14:paraId="1AF35A7E" w14:textId="77777777" w:rsidR="00FD26A4" w:rsidRPr="006B42F1" w:rsidRDefault="00FD26A4" w:rsidP="00FD26A4">
      <w:pPr>
        <w:spacing w:before="120" w:after="120"/>
        <w:jc w:val="both"/>
        <w:rPr>
          <w:rFonts w:ascii="Arial" w:hAnsi="Arial"/>
          <w:u w:val="single"/>
        </w:rPr>
      </w:pPr>
      <w:r>
        <w:rPr>
          <w:rFonts w:ascii="Arial" w:hAnsi="Arial"/>
          <w:u w:val="single"/>
        </w:rPr>
        <w:t>c) Uncertainties</w:t>
      </w:r>
    </w:p>
    <w:p w14:paraId="04E34AB3" w14:textId="77777777" w:rsidR="00FD26A4" w:rsidRDefault="00FD26A4" w:rsidP="00FD26A4">
      <w:pPr>
        <w:spacing w:after="120"/>
        <w:jc w:val="both"/>
        <w:rPr>
          <w:rFonts w:ascii="Arial" w:hAnsi="Arial"/>
        </w:rPr>
      </w:pPr>
      <w:r>
        <w:rPr>
          <w:rFonts w:ascii="Arial" w:hAnsi="Arial"/>
        </w:rPr>
        <w:t>The Test system provides 2 cells. E-UTRA Cell 1 on E-UTRA frequency 1 and NR Cell 2 on NR frequency 2, with AWGN. We propose to control the following parameters:</w:t>
      </w:r>
    </w:p>
    <w:p w14:paraId="1EB56DFA" w14:textId="77777777" w:rsidR="00FD26A4" w:rsidRDefault="00FD26A4" w:rsidP="00FD26A4">
      <w:pPr>
        <w:numPr>
          <w:ilvl w:val="0"/>
          <w:numId w:val="45"/>
        </w:numPr>
        <w:overflowPunct/>
        <w:spacing w:after="60"/>
        <w:jc w:val="both"/>
        <w:textAlignment w:val="auto"/>
        <w:rPr>
          <w:rFonts w:ascii="Arial" w:hAnsi="Arial"/>
        </w:rPr>
      </w:pPr>
      <w:r w:rsidRPr="004A584A">
        <w:rPr>
          <w:rFonts w:ascii="Arial" w:hAnsi="Arial"/>
        </w:rPr>
        <w:t>AWGN absolute power, Noc</w:t>
      </w:r>
      <w:r>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3148C518" w14:textId="77777777" w:rsidR="00FD26A4" w:rsidRPr="00A2198F" w:rsidRDefault="00FD26A4" w:rsidP="00FD26A4">
      <w:pPr>
        <w:numPr>
          <w:ilvl w:val="0"/>
          <w:numId w:val="45"/>
        </w:numPr>
        <w:overflowPunct/>
        <w:spacing w:after="60"/>
        <w:jc w:val="both"/>
        <w:textAlignment w:val="auto"/>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FBE092D" w14:textId="77777777" w:rsidR="00FD26A4" w:rsidRDefault="00FD26A4" w:rsidP="00FD26A4">
      <w:pPr>
        <w:numPr>
          <w:ilvl w:val="0"/>
          <w:numId w:val="45"/>
        </w:numPr>
        <w:overflowPunct/>
        <w:spacing w:after="60"/>
        <w:jc w:val="both"/>
        <w:textAlignment w:val="auto"/>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Pr="00717589">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 </w:t>
      </w:r>
    </w:p>
    <w:p w14:paraId="4872ECEC" w14:textId="77777777" w:rsidR="00FD26A4" w:rsidRPr="00A2198F" w:rsidRDefault="00FD26A4" w:rsidP="00FD26A4">
      <w:pPr>
        <w:numPr>
          <w:ilvl w:val="0"/>
          <w:numId w:val="45"/>
        </w:numPr>
        <w:overflowPunct/>
        <w:spacing w:after="60"/>
        <w:jc w:val="both"/>
        <w:textAlignment w:val="auto"/>
        <w:rPr>
          <w:rFonts w:ascii="Arial" w:hAnsi="Arial"/>
        </w:rPr>
      </w:pPr>
      <w:r w:rsidRPr="00A2198F">
        <w:rPr>
          <w:rFonts w:ascii="Arial" w:hAnsi="Arial"/>
        </w:rPr>
        <w:lastRenderedPageBreak/>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7BF7F0F3" w14:textId="77777777" w:rsidR="00FD26A4" w:rsidRDefault="00FD26A4" w:rsidP="00FD26A4">
      <w:pPr>
        <w:numPr>
          <w:ilvl w:val="0"/>
          <w:numId w:val="45"/>
        </w:numPr>
        <w:overflowPunct/>
        <w:spacing w:after="60"/>
        <w:jc w:val="both"/>
        <w:textAlignment w:val="auto"/>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1E38499" w14:textId="77777777" w:rsidR="00FD26A4" w:rsidRPr="004A584A" w:rsidRDefault="00FD26A4" w:rsidP="00FD26A4">
      <w:pPr>
        <w:numPr>
          <w:ilvl w:val="0"/>
          <w:numId w:val="45"/>
        </w:numPr>
        <w:overflowPunct/>
        <w:spacing w:after="60"/>
        <w:jc w:val="both"/>
        <w:textAlignment w:val="auto"/>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4062D832" w14:textId="77777777" w:rsidR="00FD26A4" w:rsidRPr="00416D03" w:rsidRDefault="00FD26A4" w:rsidP="00FD26A4">
      <w:pPr>
        <w:numPr>
          <w:ilvl w:val="0"/>
          <w:numId w:val="45"/>
        </w:numPr>
        <w:overflowPunct/>
        <w:spacing w:after="60"/>
        <w:jc w:val="both"/>
        <w:textAlignment w:val="auto"/>
        <w:rPr>
          <w:rFonts w:ascii="Arial" w:hAnsi="Arial"/>
          <w:color w:val="D9D9D9"/>
        </w:rPr>
      </w:pPr>
      <w:r w:rsidRPr="00416D03">
        <w:rPr>
          <w:rFonts w:ascii="Arial" w:hAnsi="Arial"/>
          <w:color w:val="D9D9D9"/>
        </w:rPr>
        <w:t>Spherical coverage gain variation of AoA #1, Spherical coverage gain variation</w:t>
      </w:r>
      <w:r w:rsidRPr="00416D03">
        <w:rPr>
          <w:rFonts w:ascii="Arial" w:hAnsi="Arial"/>
          <w:color w:val="D9D9D9"/>
          <w:vertAlign w:val="subscript"/>
        </w:rPr>
        <w:t>AoA1</w:t>
      </w:r>
      <w:r w:rsidRPr="00416D03">
        <w:rPr>
          <w:rFonts w:ascii="Arial" w:hAnsi="Arial"/>
          <w:color w:val="D9D9D9"/>
        </w:rPr>
        <w:t xml:space="preserve">, </w:t>
      </w:r>
      <w:r w:rsidRPr="00416D03">
        <w:rPr>
          <w:rFonts w:ascii="Arial" w:hAnsi="Arial"/>
          <w:noProof/>
          <w:color w:val="D9D9D9"/>
          <w:lang w:eastAsia="sv-SE"/>
        </w:rPr>
        <w:t>±</w:t>
      </w:r>
      <w:r w:rsidRPr="00416D03">
        <w:rPr>
          <w:rFonts w:ascii="Arial" w:hAnsi="Arial"/>
          <w:color w:val="D9D9D9"/>
        </w:rPr>
        <w:t>6.4dB.</w:t>
      </w:r>
    </w:p>
    <w:p w14:paraId="2B0CBE52" w14:textId="77777777" w:rsidR="00FD26A4" w:rsidRPr="00717589" w:rsidRDefault="00FD26A4" w:rsidP="00FD26A4">
      <w:pPr>
        <w:numPr>
          <w:ilvl w:val="0"/>
          <w:numId w:val="45"/>
        </w:numPr>
        <w:overflowPunct/>
        <w:spacing w:after="60"/>
        <w:jc w:val="both"/>
        <w:textAlignment w:val="auto"/>
        <w:rPr>
          <w:rFonts w:ascii="Arial" w:hAnsi="Arial"/>
        </w:rPr>
      </w:pPr>
      <w:r>
        <w:rPr>
          <w:rFonts w:ascii="Arial" w:hAnsi="Arial"/>
          <w:noProof/>
        </w:rPr>
        <w:t xml:space="preserve">UE gain G variation, </w:t>
      </w:r>
      <w:r w:rsidRPr="00717589">
        <w:rPr>
          <w:rFonts w:ascii="Arial" w:hAnsi="Arial"/>
          <w:noProof/>
          <w:lang w:eastAsia="sv-SE"/>
        </w:rPr>
        <w:t>±</w:t>
      </w:r>
      <w:r>
        <w:rPr>
          <w:rFonts w:ascii="Arial" w:hAnsi="Arial"/>
          <w:noProof/>
        </w:rPr>
        <w:t>15 dB.</w:t>
      </w:r>
    </w:p>
    <w:p w14:paraId="22EE268F" w14:textId="77777777" w:rsidR="00FD26A4" w:rsidRDefault="00FD26A4" w:rsidP="00FD26A4">
      <w:pPr>
        <w:jc w:val="both"/>
        <w:rPr>
          <w:rFonts w:ascii="Arial" w:hAnsi="Arial"/>
        </w:rPr>
      </w:pPr>
      <w:r w:rsidRPr="00FA323D">
        <w:rPr>
          <w:rFonts w:ascii="Arial" w:hAnsi="Arial"/>
        </w:rPr>
        <w:t xml:space="preserve">Spherical coverage gain variation is not </w:t>
      </w:r>
      <w:r>
        <w:rPr>
          <w:rFonts w:ascii="Arial" w:hAnsi="Arial"/>
        </w:rPr>
        <w:t>considered</w:t>
      </w:r>
      <w:r w:rsidRPr="00FA323D">
        <w:rPr>
          <w:rFonts w:ascii="Arial" w:hAnsi="Arial"/>
        </w:rPr>
        <w:t xml:space="preserve">, because </w:t>
      </w:r>
      <w:r>
        <w:rPr>
          <w:rFonts w:ascii="Arial" w:hAnsi="Arial"/>
        </w:rPr>
        <w:t xml:space="preserve">in these TCs </w:t>
      </w:r>
      <w:r w:rsidRPr="00FA323D">
        <w:rPr>
          <w:rFonts w:ascii="Arial" w:hAnsi="Arial"/>
        </w:rPr>
        <w:t>the signals come from Rx beam peak direction, but is</w:t>
      </w:r>
      <w:r>
        <w:rPr>
          <w:rFonts w:ascii="Arial" w:hAnsi="Arial"/>
        </w:rPr>
        <w:t xml:space="preserve"> greyed out and</w:t>
      </w:r>
      <w:r w:rsidRPr="00FA323D">
        <w:rPr>
          <w:rFonts w:ascii="Arial" w:hAnsi="Arial"/>
        </w:rPr>
        <w:t xml:space="preserve"> left as a placeholder</w:t>
      </w:r>
      <w:r>
        <w:rPr>
          <w:rFonts w:ascii="Arial" w:hAnsi="Arial"/>
        </w:rPr>
        <w:t>.</w:t>
      </w:r>
    </w:p>
    <w:p w14:paraId="2549FC77" w14:textId="77777777" w:rsidR="00FD26A4" w:rsidRDefault="00FD26A4" w:rsidP="00FD26A4">
      <w:pPr>
        <w:jc w:val="both"/>
        <w:rPr>
          <w:rFonts w:ascii="Arial" w:hAnsi="Arial" w:cs="Arial"/>
        </w:rPr>
      </w:pPr>
      <w:r>
        <w:rPr>
          <w:rFonts w:ascii="Arial" w:hAnsi="Arial" w:cs="Arial"/>
        </w:rPr>
        <w:t xml:space="preserve">The </w:t>
      </w:r>
      <w:r w:rsidRPr="0091506E">
        <w:rPr>
          <w:rFonts w:ascii="Arial" w:hAnsi="Arial" w:cs="Arial"/>
        </w:rPr>
        <w:t>UE gain variation</w:t>
      </w:r>
      <w:r>
        <w:rPr>
          <w:rFonts w:ascii="Arial" w:hAnsi="Arial" w:cs="Arial"/>
        </w:rPr>
        <w:t xml:space="preserve"> is defined in 38.133 Annex B.2.1.5.</w:t>
      </w:r>
      <w:r w:rsidRPr="0023599E">
        <w:rPr>
          <w:rFonts w:ascii="Arial" w:hAnsi="Arial" w:cs="Arial"/>
        </w:rPr>
        <w:t xml:space="preserve"> </w:t>
      </w:r>
      <w:r>
        <w:rPr>
          <w:rFonts w:ascii="Arial" w:hAnsi="Arial" w:cs="Arial"/>
        </w:rPr>
        <w:t>and it can be expressed as (maximum UE gain - minimum UE gain)/2 according to 38.903 annex A, For UE PC3, it's 15dB.</w:t>
      </w:r>
    </w:p>
    <w:p w14:paraId="226723C5" w14:textId="7DAD1D17" w:rsidR="00FD26A4" w:rsidRDefault="00FD26A4" w:rsidP="00FD26A4">
      <w:pPr>
        <w:jc w:val="both"/>
        <w:rPr>
          <w:rFonts w:ascii="Arial" w:hAnsi="Arial" w:cs="Arial"/>
        </w:rPr>
      </w:pPr>
      <w:r>
        <w:rPr>
          <w:rFonts w:ascii="Arial" w:hAnsi="Arial"/>
        </w:rPr>
        <w:t>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r w:rsidR="00293016">
        <w:rPr>
          <w:rFonts w:ascii="Arial" w:hAnsi="Arial" w:cs="Arial"/>
        </w:rPr>
        <w:t>specified</w:t>
      </w:r>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 </w:t>
      </w:r>
    </w:p>
    <w:p w14:paraId="69D3FB6E" w14:textId="77777777" w:rsidR="00FD26A4" w:rsidRPr="00AE063E" w:rsidRDefault="00FD26A4" w:rsidP="00FD26A4">
      <w:pPr>
        <w:overflowPunct/>
        <w:jc w:val="both"/>
        <w:textAlignment w:val="auto"/>
        <w:rPr>
          <w:rFonts w:ascii="Arial" w:eastAsia="SimSun" w:hAnsi="Arial"/>
        </w:rPr>
      </w:pPr>
      <w:r w:rsidRPr="00AE063E">
        <w:rPr>
          <w:rFonts w:ascii="Arial" w:eastAsia="SimSun" w:hAnsi="Arial"/>
        </w:rPr>
        <w:t xml:space="preserve">We note also that the outcome of this test is a range of allowed SS-RSRP values reported by the UE. The UE reporting accuracy is therefore considered when determining the test limits, although it is not an uncertainty of the test system itself.       </w:t>
      </w:r>
    </w:p>
    <w:p w14:paraId="04619404" w14:textId="77777777" w:rsidR="00FD26A4" w:rsidRPr="00AE063E" w:rsidRDefault="00FD26A4" w:rsidP="00FD26A4">
      <w:pPr>
        <w:overflowPunct/>
        <w:jc w:val="both"/>
        <w:textAlignment w:val="auto"/>
        <w:rPr>
          <w:rFonts w:ascii="Arial" w:eastAsia="SimSun" w:hAnsi="Arial"/>
        </w:rPr>
      </w:pPr>
      <w:r w:rsidRPr="00AE063E">
        <w:rPr>
          <w:rFonts w:ascii="Arial" w:eastAsia="SimSun" w:hAnsi="Arial"/>
        </w:rPr>
        <w:t>This choice forms a minimum set (separately for PRBs #RBJ-RBJ+19, and for “averaged over BWConfig“), so the superposition principle can be applied if necessary.</w:t>
      </w:r>
    </w:p>
    <w:p w14:paraId="2E7803E5" w14:textId="77777777" w:rsidR="00FD26A4" w:rsidRDefault="00FD26A4" w:rsidP="00FD26A4">
      <w:pPr>
        <w:overflowPunct/>
        <w:jc w:val="both"/>
        <w:textAlignment w:val="auto"/>
        <w:rPr>
          <w:rFonts w:ascii="Arial" w:eastAsia="SimSun" w:hAnsi="Arial"/>
        </w:rPr>
      </w:pPr>
      <w:r w:rsidRPr="00AE063E">
        <w:rPr>
          <w:rFonts w:ascii="Arial" w:eastAsia="SimSun" w:hAnsi="Arial"/>
        </w:rPr>
        <w:t xml:space="preserve">The UE measures </w:t>
      </w:r>
      <w:r>
        <w:rPr>
          <w:rFonts w:ascii="Arial" w:eastAsia="SimSun" w:hAnsi="Arial"/>
        </w:rPr>
        <w:t xml:space="preserve">and reports </w:t>
      </w:r>
      <w:r w:rsidRPr="00AE063E">
        <w:rPr>
          <w:rFonts w:ascii="Arial" w:eastAsia="SimSun" w:hAnsi="Arial"/>
        </w:rPr>
        <w:t>the SS-RSRP</w:t>
      </w:r>
      <w:r>
        <w:rPr>
          <w:rFonts w:ascii="Arial" w:eastAsia="SimSun" w:hAnsi="Arial"/>
        </w:rPr>
        <w:t xml:space="preserve"> and SS-RSRQ of NR cell 2.</w:t>
      </w:r>
    </w:p>
    <w:p w14:paraId="4D3A22A3" w14:textId="7C45F22F" w:rsidR="00FD26A4" w:rsidRDefault="00FD26A4" w:rsidP="00FD26A4">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and a mapping table for the Inter-RAT NR cell cell</w:t>
      </w:r>
      <w:r w:rsidRPr="00AE063E">
        <w:rPr>
          <w:rFonts w:ascii="Arial" w:eastAsia="SimSun" w:hAnsi="Arial"/>
        </w:rPr>
        <w:t xml:space="preserve"> is given in TS 3</w:t>
      </w:r>
      <w:r>
        <w:rPr>
          <w:rFonts w:ascii="Arial" w:eastAsia="SimSun" w:hAnsi="Arial"/>
        </w:rPr>
        <w:t>6</w:t>
      </w:r>
      <w:r w:rsidRPr="00AE063E">
        <w:rPr>
          <w:rFonts w:ascii="Arial" w:eastAsia="SimSun" w:hAnsi="Arial"/>
        </w:rPr>
        <w:t>.133</w:t>
      </w:r>
      <w:r>
        <w:rPr>
          <w:rFonts w:ascii="Arial" w:eastAsia="SimSun" w:hAnsi="Arial"/>
        </w:rPr>
        <w:t xml:space="preserve"> clauses 9.11.1A and 9.11.2A which points towards TS 38.133 clauses 10.1.5B and 10.1.10B for FR2 for the accuracy requirements and clauses </w:t>
      </w:r>
      <w:r w:rsidR="00293016" w:rsidRPr="000404DA">
        <w:rPr>
          <w:rFonts w:ascii="Arial" w:eastAsia="SimSun" w:hAnsi="Arial"/>
        </w:rPr>
        <w:t xml:space="preserve">10.1.6 </w:t>
      </w:r>
      <w:r w:rsidR="00293016">
        <w:rPr>
          <w:rFonts w:ascii="Arial" w:eastAsia="SimSun" w:hAnsi="Arial"/>
        </w:rPr>
        <w:t>and</w:t>
      </w:r>
      <w:r>
        <w:rPr>
          <w:rFonts w:ascii="Arial" w:eastAsia="SimSun" w:hAnsi="Arial"/>
        </w:rPr>
        <w:t xml:space="preserve"> 10.1.11 for the mapping respectively:</w:t>
      </w:r>
    </w:p>
    <w:p w14:paraId="275C738C" w14:textId="77777777" w:rsidR="007C4889" w:rsidRPr="007C4889" w:rsidRDefault="007C4889" w:rsidP="007C4889">
      <w:pPr>
        <w:keepNext/>
        <w:keepLines/>
        <w:spacing w:before="120"/>
        <w:ind w:left="1701" w:hanging="1701"/>
        <w:outlineLvl w:val="4"/>
        <w:rPr>
          <w:rFonts w:ascii="Arial" w:hAnsi="Arial"/>
          <w:sz w:val="22"/>
          <w:highlight w:val="lightGray"/>
          <w:lang w:val="en-US" w:eastAsia="zh-CN"/>
        </w:rPr>
      </w:pPr>
      <w:r w:rsidRPr="007C4889">
        <w:rPr>
          <w:rFonts w:ascii="Arial" w:hAnsi="Arial"/>
          <w:sz w:val="22"/>
          <w:highlight w:val="lightGray"/>
          <w:lang w:val="en-US" w:eastAsia="zh-CN"/>
        </w:rPr>
        <w:t>10.1.5B.1.1</w:t>
      </w:r>
      <w:r w:rsidRPr="007C4889">
        <w:rPr>
          <w:rFonts w:ascii="Arial" w:hAnsi="Arial"/>
          <w:sz w:val="22"/>
          <w:highlight w:val="lightGray"/>
          <w:lang w:val="en-US" w:eastAsia="zh-CN"/>
        </w:rPr>
        <w:tab/>
        <w:t>Absolute SS-RSRP Accuracy</w:t>
      </w:r>
    </w:p>
    <w:p w14:paraId="20C97A6F" w14:textId="77777777" w:rsidR="007C4889" w:rsidRPr="007C4889" w:rsidRDefault="007C4889" w:rsidP="007C4889">
      <w:pPr>
        <w:rPr>
          <w:rFonts w:cs="v4.2.0"/>
          <w:i/>
          <w:highlight w:val="lightGray"/>
        </w:rPr>
      </w:pPr>
      <w:r w:rsidRPr="007C4889">
        <w:rPr>
          <w:rFonts w:cs="v4.2.0"/>
          <w:highlight w:val="lightGray"/>
        </w:rPr>
        <w:t xml:space="preserve">Unless otherwise specified, the requirements for absolute accuracy of </w:t>
      </w:r>
      <w:r w:rsidRPr="007C4889">
        <w:rPr>
          <w:rFonts w:cs="v4.2.0"/>
          <w:highlight w:val="lightGray"/>
          <w:lang w:eastAsia="zh-CN"/>
        </w:rPr>
        <w:t>SS-RSRP</w:t>
      </w:r>
      <w:r w:rsidRPr="007C4889">
        <w:rPr>
          <w:rFonts w:cs="v4.2.0"/>
          <w:highlight w:val="lightGray"/>
        </w:rPr>
        <w:t xml:space="preserve"> in this clause apply to a cell on a frequency in FR2 that is on a different frequency than the serving cell.</w:t>
      </w:r>
    </w:p>
    <w:p w14:paraId="6C6AAD1E" w14:textId="77777777" w:rsidR="007C4889" w:rsidRPr="007C4889" w:rsidRDefault="007C4889" w:rsidP="007C4889">
      <w:pPr>
        <w:rPr>
          <w:rFonts w:cs="v4.2.0"/>
          <w:highlight w:val="lightGray"/>
        </w:rPr>
      </w:pPr>
      <w:r w:rsidRPr="007C4889">
        <w:rPr>
          <w:rFonts w:cs="v4.2.0"/>
          <w:highlight w:val="lightGray"/>
        </w:rPr>
        <w:t xml:space="preserve">The accuracy requirements in Table </w:t>
      </w:r>
      <w:r w:rsidRPr="007C4889">
        <w:rPr>
          <w:rFonts w:cs="v4.2.0"/>
          <w:highlight w:val="lightGray"/>
          <w:lang w:eastAsia="zh-CN"/>
        </w:rPr>
        <w:t>10.1.5B.1.1</w:t>
      </w:r>
      <w:r w:rsidRPr="007C4889">
        <w:rPr>
          <w:rFonts w:cs="v4.2.0"/>
          <w:highlight w:val="lightGray"/>
        </w:rPr>
        <w:t>-1 are valid under the following conditions:</w:t>
      </w:r>
    </w:p>
    <w:p w14:paraId="53804BF6" w14:textId="77777777" w:rsidR="007C4889" w:rsidRPr="007C4889" w:rsidRDefault="007C4889" w:rsidP="007C4889">
      <w:pPr>
        <w:ind w:left="568" w:hanging="284"/>
        <w:rPr>
          <w:highlight w:val="lightGray"/>
          <w:lang w:eastAsia="zh-CN"/>
        </w:rPr>
      </w:pPr>
      <w:r w:rsidRPr="007C4889">
        <w:rPr>
          <w:highlight w:val="lightGray"/>
        </w:rPr>
        <w:t>-</w:t>
      </w:r>
      <w:r w:rsidRPr="007C4889">
        <w:rPr>
          <w:highlight w:val="lightGray"/>
        </w:rPr>
        <w:tab/>
        <w:t>Conditions defined in clause 7.3 of TS</w:t>
      </w:r>
      <w:r w:rsidRPr="007C4889">
        <w:rPr>
          <w:rFonts w:ascii="MS Gothic" w:eastAsia="MS Gothic" w:hAnsi="MS Gothic"/>
          <w:highlight w:val="lightGray"/>
          <w:lang w:val="en-US" w:eastAsia="ko-KR"/>
        </w:rPr>
        <w:t> </w:t>
      </w:r>
      <w:r w:rsidRPr="007C4889">
        <w:rPr>
          <w:highlight w:val="lightGray"/>
        </w:rPr>
        <w:t>38.101-2 [19] for reference sensitivity are fulfilled.</w:t>
      </w:r>
    </w:p>
    <w:p w14:paraId="7BEF0424" w14:textId="77777777" w:rsidR="007C4889" w:rsidRPr="007C4889" w:rsidRDefault="007C4889" w:rsidP="007C4889">
      <w:pPr>
        <w:ind w:left="568" w:hanging="284"/>
        <w:rPr>
          <w:highlight w:val="lightGray"/>
          <w:lang w:eastAsia="zh-CN"/>
        </w:rPr>
      </w:pPr>
      <w:r w:rsidRPr="007C4889">
        <w:rPr>
          <w:highlight w:val="lightGray"/>
        </w:rPr>
        <w:t>-</w:t>
      </w:r>
      <w:r w:rsidRPr="007C4889">
        <w:rPr>
          <w:highlight w:val="lightGray"/>
        </w:rPr>
        <w:tab/>
        <w:t>Conditions for inter-frequency measurements are fulfilled according to Annex B.1.3 for a corresponding Band</w:t>
      </w:r>
      <w:r w:rsidRPr="007C4889">
        <w:rPr>
          <w:rFonts w:cs="v4.2.0"/>
          <w:highlight w:val="lightGray"/>
          <w:lang w:eastAsia="ko-KR"/>
        </w:rPr>
        <w:t xml:space="preserve"> for each relevant SSB</w:t>
      </w:r>
      <w:r w:rsidRPr="007C4889">
        <w:rPr>
          <w:highlight w:val="lightGray"/>
        </w:rPr>
        <w:t>.</w:t>
      </w:r>
    </w:p>
    <w:p w14:paraId="1B7EC8E0" w14:textId="77777777" w:rsidR="007C4889" w:rsidRPr="007C4889" w:rsidRDefault="007C4889" w:rsidP="007C4889">
      <w:pPr>
        <w:ind w:left="568" w:hanging="284"/>
        <w:rPr>
          <w:highlight w:val="lightGray"/>
        </w:rPr>
      </w:pPr>
      <w:r w:rsidRPr="007C4889">
        <w:rPr>
          <w:highlight w:val="lightGray"/>
        </w:rPr>
        <w:t>-</w:t>
      </w:r>
      <w:r w:rsidRPr="007C4889">
        <w:rPr>
          <w:highlight w:val="lightGray"/>
        </w:rPr>
        <w:tab/>
        <w:t xml:space="preserve">The measured signals are in the directions covered by the percentile EIS spherical coverage of the UE, defined in </w:t>
      </w:r>
      <w:r w:rsidRPr="007C4889">
        <w:rPr>
          <w:rFonts w:cs="Arial"/>
          <w:highlight w:val="lightGray"/>
        </w:rPr>
        <w:t>clause 7.3.4 of TS 38.101-2 [19]</w:t>
      </w:r>
      <w:r w:rsidRPr="007C4889">
        <w:rPr>
          <w:highlight w:val="lightGray"/>
        </w:rPr>
        <w:t>.</w:t>
      </w:r>
    </w:p>
    <w:p w14:paraId="69ECED26" w14:textId="77777777" w:rsidR="007C4889" w:rsidRPr="007C4889" w:rsidRDefault="007C4889" w:rsidP="007C4889">
      <w:pPr>
        <w:keepNext/>
        <w:keepLines/>
        <w:spacing w:before="60"/>
        <w:jc w:val="center"/>
        <w:rPr>
          <w:highlight w:val="lightGray"/>
        </w:rPr>
      </w:pPr>
      <w:r w:rsidRPr="007C4889">
        <w:rPr>
          <w:rFonts w:ascii="Arial" w:hAnsi="Arial"/>
          <w:b/>
          <w:highlight w:val="lightGray"/>
        </w:rPr>
        <w:lastRenderedPageBreak/>
        <w:t xml:space="preserve">Table </w:t>
      </w:r>
      <w:r w:rsidRPr="007C4889">
        <w:rPr>
          <w:rFonts w:ascii="Arial" w:hAnsi="Arial"/>
          <w:b/>
          <w:highlight w:val="lightGray"/>
          <w:lang w:eastAsia="zh-CN"/>
        </w:rPr>
        <w:t>10.1.5B.1.1-1</w:t>
      </w:r>
      <w:r w:rsidRPr="007C4889">
        <w:rPr>
          <w:rFonts w:ascii="Arial" w:hAnsi="Arial"/>
          <w:b/>
          <w:highlight w:val="lightGray"/>
        </w:rPr>
        <w:t xml:space="preserve">: </w:t>
      </w:r>
      <w:r w:rsidRPr="007C4889">
        <w:rPr>
          <w:rFonts w:ascii="Arial" w:hAnsi="Arial"/>
          <w:b/>
          <w:highlight w:val="lightGray"/>
          <w:lang w:eastAsia="zh-CN"/>
        </w:rPr>
        <w:t>SS-RSRP</w:t>
      </w:r>
      <w:r w:rsidRPr="007C4889">
        <w:rPr>
          <w:rFonts w:ascii="Arial" w:hAnsi="Arial"/>
          <w:b/>
          <w:highlight w:val="lightGray"/>
        </w:rPr>
        <w:t xml:space="preserve"> Inter frequency absolute accuracy</w:t>
      </w:r>
      <w:r w:rsidRPr="007C4889">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7C4889" w:rsidRPr="007C4889" w14:paraId="7DB76CAA" w14:textId="77777777" w:rsidTr="00B92941">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4152B85A"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1D771D9A"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Conditions</w:t>
            </w:r>
          </w:p>
        </w:tc>
      </w:tr>
      <w:tr w:rsidR="007C4889" w:rsidRPr="007C4889" w14:paraId="18255D23" w14:textId="77777777" w:rsidTr="00B92941">
        <w:trPr>
          <w:jc w:val="center"/>
        </w:trPr>
        <w:tc>
          <w:tcPr>
            <w:tcW w:w="1111" w:type="dxa"/>
            <w:tcBorders>
              <w:top w:val="single" w:sz="6" w:space="0" w:color="auto"/>
              <w:left w:val="single" w:sz="4" w:space="0" w:color="auto"/>
              <w:right w:val="single" w:sz="6" w:space="0" w:color="auto"/>
            </w:tcBorders>
            <w:shd w:val="clear" w:color="auto" w:fill="auto"/>
            <w:vAlign w:val="center"/>
          </w:tcPr>
          <w:p w14:paraId="00D0C028"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63685E86"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Extreme condition</w:t>
            </w:r>
          </w:p>
        </w:tc>
        <w:tc>
          <w:tcPr>
            <w:tcW w:w="1110" w:type="dxa"/>
            <w:tcBorders>
              <w:top w:val="single" w:sz="4" w:space="0" w:color="auto"/>
              <w:left w:val="single" w:sz="4" w:space="0" w:color="auto"/>
              <w:right w:val="single" w:sz="4" w:space="0" w:color="auto"/>
            </w:tcBorders>
          </w:tcPr>
          <w:p w14:paraId="35FF2A06"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cs="Arial"/>
                <w:b/>
                <w:sz w:val="18"/>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8FC0A57"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Io</w:t>
            </w:r>
            <w:r w:rsidRPr="007C4889">
              <w:rPr>
                <w:rFonts w:ascii="Arial" w:hAnsi="Arial"/>
                <w:b/>
                <w:sz w:val="18"/>
                <w:highlight w:val="lightGray"/>
                <w:vertAlign w:val="superscript"/>
              </w:rPr>
              <w:t xml:space="preserve"> Note 2</w:t>
            </w:r>
            <w:r w:rsidRPr="007C4889">
              <w:rPr>
                <w:rFonts w:ascii="Arial" w:hAnsi="Arial"/>
                <w:b/>
                <w:sz w:val="18"/>
                <w:highlight w:val="lightGray"/>
              </w:rPr>
              <w:t xml:space="preserve"> range</w:t>
            </w:r>
          </w:p>
        </w:tc>
      </w:tr>
      <w:tr w:rsidR="007C4889" w:rsidRPr="007C4889" w14:paraId="09D42D7D" w14:textId="77777777" w:rsidTr="00B92941">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6C72BDA9"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08E2F435"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4" w:space="0" w:color="auto"/>
              <w:bottom w:val="single" w:sz="6" w:space="0" w:color="auto"/>
              <w:right w:val="single" w:sz="4" w:space="0" w:color="auto"/>
            </w:tcBorders>
            <w:vAlign w:val="center"/>
          </w:tcPr>
          <w:p w14:paraId="05BF59D1" w14:textId="77777777" w:rsidR="007C4889" w:rsidRPr="007C4889" w:rsidRDefault="007C4889" w:rsidP="00B92941">
            <w:pPr>
              <w:keepNext/>
              <w:keepLines/>
              <w:spacing w:after="0"/>
              <w:jc w:val="center"/>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E5621F"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2F205C5"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Maximum Io</w:t>
            </w:r>
          </w:p>
        </w:tc>
      </w:tr>
      <w:tr w:rsidR="007C4889" w:rsidRPr="007C4889" w14:paraId="0FE4E5F0" w14:textId="77777777" w:rsidTr="00B92941">
        <w:trPr>
          <w:jc w:val="center"/>
        </w:trPr>
        <w:tc>
          <w:tcPr>
            <w:tcW w:w="1111" w:type="dxa"/>
            <w:tcBorders>
              <w:top w:val="single" w:sz="6" w:space="0" w:color="auto"/>
              <w:left w:val="single" w:sz="4" w:space="0" w:color="auto"/>
              <w:right w:val="single" w:sz="6" w:space="0" w:color="auto"/>
            </w:tcBorders>
            <w:shd w:val="clear" w:color="auto" w:fill="auto"/>
            <w:vAlign w:val="center"/>
          </w:tcPr>
          <w:p w14:paraId="2BE1BC80"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0E0934CC"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w:t>
            </w:r>
          </w:p>
        </w:tc>
        <w:tc>
          <w:tcPr>
            <w:tcW w:w="1110" w:type="dxa"/>
            <w:tcBorders>
              <w:top w:val="single" w:sz="6" w:space="0" w:color="auto"/>
              <w:left w:val="single" w:sz="4" w:space="0" w:color="auto"/>
              <w:right w:val="single" w:sz="4" w:space="0" w:color="auto"/>
            </w:tcBorders>
            <w:vAlign w:val="center"/>
          </w:tcPr>
          <w:p w14:paraId="123B35BA" w14:textId="77777777" w:rsidR="007C4889" w:rsidRPr="007C4889" w:rsidRDefault="007C4889" w:rsidP="00B92941">
            <w:pPr>
              <w:keepNext/>
              <w:keepLines/>
              <w:spacing w:after="0"/>
              <w:jc w:val="center"/>
              <w:rPr>
                <w:rFonts w:ascii="Arial" w:hAnsi="Arial" w:cs="Arial"/>
                <w:b/>
                <w:sz w:val="18"/>
                <w:highlight w:val="lightGray"/>
              </w:rPr>
            </w:pPr>
            <w:r w:rsidRPr="007C4889">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488DC38"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cs="Arial"/>
                <w:b/>
                <w:sz w:val="18"/>
                <w:highlight w:val="lightGray"/>
              </w:rPr>
              <w:t xml:space="preserve">dBm / </w:t>
            </w:r>
            <w:r w:rsidRPr="007C4889">
              <w:rPr>
                <w:rFonts w:ascii="Arial" w:hAnsi="Arial"/>
                <w:b/>
                <w:sz w:val="18"/>
                <w:highlight w:val="lightGray"/>
              </w:rPr>
              <w:t>SCS</w:t>
            </w:r>
            <w:r w:rsidRPr="007C4889">
              <w:rPr>
                <w:rFonts w:ascii="Arial" w:hAnsi="Arial"/>
                <w:b/>
                <w:sz w:val="18"/>
                <w:highlight w:val="lightGray"/>
                <w:vertAlign w:val="subscript"/>
              </w:rPr>
              <w:t>SSB</w:t>
            </w:r>
            <w:r w:rsidRPr="007C4889">
              <w:rPr>
                <w:rFonts w:ascii="Arial" w:hAnsi="Arial"/>
                <w:b/>
                <w:sz w:val="18"/>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174F3F0"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dBm/BW</w:t>
            </w:r>
            <w:r w:rsidRPr="007C4889">
              <w:rPr>
                <w:rFonts w:ascii="Arial" w:hAnsi="Arial"/>
                <w:b/>
                <w:sz w:val="18"/>
                <w:highlight w:val="lightGray"/>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4EBEFC61"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dBm/BW</w:t>
            </w:r>
            <w:r w:rsidRPr="007C4889">
              <w:rPr>
                <w:rFonts w:ascii="Arial" w:hAnsi="Arial"/>
                <w:b/>
                <w:sz w:val="18"/>
                <w:highlight w:val="lightGray"/>
                <w:vertAlign w:val="subscript"/>
              </w:rPr>
              <w:t>Channel</w:t>
            </w:r>
          </w:p>
        </w:tc>
      </w:tr>
      <w:tr w:rsidR="007C4889" w:rsidRPr="007C4889" w14:paraId="07B8CCE0" w14:textId="77777777" w:rsidTr="00B92941">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B55F3B7"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0B7390EB"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4" w:space="0" w:color="auto"/>
              <w:bottom w:val="single" w:sz="6" w:space="0" w:color="auto"/>
              <w:right w:val="single" w:sz="4" w:space="0" w:color="auto"/>
            </w:tcBorders>
          </w:tcPr>
          <w:p w14:paraId="6B8B4E40" w14:textId="77777777" w:rsidR="007C4889" w:rsidRPr="007C4889" w:rsidRDefault="007C4889" w:rsidP="00B92941">
            <w:pPr>
              <w:keepNext/>
              <w:keepLines/>
              <w:spacing w:after="0"/>
              <w:jc w:val="center"/>
              <w:rPr>
                <w:rFonts w:ascii="Arial" w:hAnsi="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A45E702"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SCS</w:t>
            </w:r>
            <w:r w:rsidRPr="007C4889">
              <w:rPr>
                <w:rFonts w:ascii="Arial" w:hAnsi="Arial"/>
                <w:b/>
                <w:sz w:val="18"/>
                <w:highlight w:val="lightGray"/>
                <w:vertAlign w:val="subscript"/>
              </w:rPr>
              <w:t>SSB</w:t>
            </w:r>
            <w:r w:rsidRPr="007C4889">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6BC1802"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SCS</w:t>
            </w:r>
            <w:r w:rsidRPr="007C4889">
              <w:rPr>
                <w:rFonts w:ascii="Arial" w:hAnsi="Arial"/>
                <w:b/>
                <w:sz w:val="18"/>
                <w:highlight w:val="lightGray"/>
                <w:vertAlign w:val="subscript"/>
              </w:rPr>
              <w:t>SSB</w:t>
            </w:r>
            <w:r w:rsidRPr="007C4889">
              <w:rPr>
                <w:rFonts w:ascii="Arial" w:hAnsi="Arial" w:cs="Arial"/>
                <w:b/>
                <w:sz w:val="18"/>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38F1EE3A" w14:textId="77777777" w:rsidR="007C4889" w:rsidRPr="007C4889" w:rsidRDefault="007C4889" w:rsidP="00B92941">
            <w:pPr>
              <w:keepNext/>
              <w:keepLines/>
              <w:spacing w:after="0"/>
              <w:jc w:val="center"/>
              <w:rPr>
                <w:rFonts w:ascii="Arial" w:hAnsi="Arial"/>
                <w:b/>
                <w:sz w:val="18"/>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344CF752" w14:textId="77777777" w:rsidR="007C4889" w:rsidRPr="007C4889" w:rsidRDefault="007C4889" w:rsidP="00B92941">
            <w:pPr>
              <w:keepNext/>
              <w:keepLines/>
              <w:spacing w:after="0"/>
              <w:jc w:val="center"/>
              <w:rPr>
                <w:rFonts w:ascii="Arial" w:hAnsi="Arial"/>
                <w:b/>
                <w:sz w:val="18"/>
                <w:highlight w:val="lightGray"/>
              </w:rPr>
            </w:pPr>
          </w:p>
        </w:tc>
      </w:tr>
      <w:tr w:rsidR="007C4889" w:rsidRPr="007C4889" w14:paraId="24CB08D7" w14:textId="77777777" w:rsidTr="00B92941">
        <w:trPr>
          <w:jc w:val="center"/>
        </w:trPr>
        <w:tc>
          <w:tcPr>
            <w:tcW w:w="1111" w:type="dxa"/>
            <w:tcBorders>
              <w:top w:val="single" w:sz="6" w:space="0" w:color="auto"/>
              <w:left w:val="single" w:sz="4" w:space="0" w:color="auto"/>
              <w:right w:val="single" w:sz="6" w:space="0" w:color="auto"/>
            </w:tcBorders>
            <w:shd w:val="clear" w:color="auto" w:fill="auto"/>
            <w:vAlign w:val="center"/>
          </w:tcPr>
          <w:p w14:paraId="579856CF" w14:textId="77777777" w:rsidR="007C4889" w:rsidRPr="00045DBD" w:rsidRDefault="007C4889" w:rsidP="00B92941">
            <w:pPr>
              <w:keepNext/>
              <w:keepLines/>
              <w:spacing w:after="0"/>
              <w:jc w:val="center"/>
              <w:rPr>
                <w:rFonts w:ascii="Arial" w:hAnsi="Arial"/>
                <w:sz w:val="18"/>
                <w:highlight w:val="yellow"/>
              </w:rPr>
            </w:pPr>
            <w:r w:rsidRPr="00045DBD">
              <w:rPr>
                <w:rFonts w:ascii="Arial" w:hAnsi="Arial"/>
                <w:sz w:val="18"/>
                <w:highlight w:val="yellow"/>
              </w:rPr>
              <w:sym w:font="Symbol" w:char="F0B1"/>
            </w:r>
            <w:r w:rsidRPr="00045DBD">
              <w:rPr>
                <w:rFonts w:ascii="Arial" w:hAnsi="Arial"/>
                <w:sz w:val="18"/>
                <w:highlight w:val="yellow"/>
              </w:rPr>
              <w:t>7.5</w:t>
            </w:r>
          </w:p>
        </w:tc>
        <w:tc>
          <w:tcPr>
            <w:tcW w:w="1110" w:type="dxa"/>
            <w:tcBorders>
              <w:top w:val="single" w:sz="6" w:space="0" w:color="auto"/>
              <w:left w:val="single" w:sz="6" w:space="0" w:color="auto"/>
              <w:right w:val="single" w:sz="6" w:space="0" w:color="auto"/>
            </w:tcBorders>
            <w:shd w:val="clear" w:color="auto" w:fill="auto"/>
            <w:vAlign w:val="center"/>
          </w:tcPr>
          <w:p w14:paraId="0A472E33"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sym w:font="Symbol" w:char="F0B1"/>
            </w:r>
            <w:r w:rsidRPr="007C4889">
              <w:rPr>
                <w:rFonts w:ascii="Arial" w:hAnsi="Arial"/>
                <w:sz w:val="18"/>
                <w:highlight w:val="lightGray"/>
              </w:rPr>
              <w:t>10.5</w:t>
            </w:r>
          </w:p>
        </w:tc>
        <w:tc>
          <w:tcPr>
            <w:tcW w:w="1110" w:type="dxa"/>
            <w:tcBorders>
              <w:top w:val="single" w:sz="6" w:space="0" w:color="auto"/>
              <w:left w:val="single" w:sz="4" w:space="0" w:color="auto"/>
              <w:right w:val="single" w:sz="4" w:space="0" w:color="auto"/>
            </w:tcBorders>
            <w:vAlign w:val="center"/>
          </w:tcPr>
          <w:p w14:paraId="67C41CB0" w14:textId="77777777" w:rsidR="007C4889" w:rsidRPr="007C4889" w:rsidRDefault="007C4889" w:rsidP="00B92941">
            <w:pPr>
              <w:keepNext/>
              <w:keepLines/>
              <w:spacing w:after="0"/>
              <w:jc w:val="center"/>
              <w:rPr>
                <w:rFonts w:ascii="Arial" w:hAnsi="Arial"/>
                <w:sz w:val="18"/>
                <w:highlight w:val="lightGray"/>
              </w:rPr>
            </w:pPr>
            <w:r w:rsidRPr="007C4889">
              <w:rPr>
                <w:rFonts w:ascii="Arial" w:eastAsia="Yu Mincho" w:hAnsi="Arial" w:cs="Arial"/>
                <w:sz w:val="18"/>
                <w:highlight w:val="lightGray"/>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8D74AF" w14:textId="77777777" w:rsidR="007C4889" w:rsidRPr="007C4889" w:rsidRDefault="007C4889" w:rsidP="00B92941">
            <w:pPr>
              <w:keepNext/>
              <w:keepLines/>
              <w:spacing w:after="0"/>
              <w:jc w:val="center"/>
              <w:rPr>
                <w:rFonts w:ascii="Arial" w:eastAsia="Yu Mincho" w:hAnsi="Arial"/>
                <w:sz w:val="18"/>
                <w:highlight w:val="lightGray"/>
                <w:lang w:eastAsia="ja-JP"/>
              </w:rPr>
            </w:pPr>
            <w:r w:rsidRPr="007C4889">
              <w:rPr>
                <w:rFonts w:ascii="Arial" w:hAnsi="Arial"/>
                <w:sz w:val="18"/>
                <w:highlight w:val="lightGray"/>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2C25B3A"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532B15D" w14:textId="77777777" w:rsidR="007C4889" w:rsidRPr="007C4889" w:rsidRDefault="007C4889" w:rsidP="00B92941">
            <w:pPr>
              <w:keepNext/>
              <w:keepLines/>
              <w:spacing w:after="0"/>
              <w:jc w:val="center"/>
              <w:rPr>
                <w:rFonts w:ascii="Arial" w:hAnsi="Arial"/>
                <w:sz w:val="18"/>
                <w:highlight w:val="lightGray"/>
              </w:rPr>
            </w:pPr>
            <w:r w:rsidRPr="00045DBD">
              <w:rPr>
                <w:rFonts w:ascii="Arial" w:hAnsi="Arial"/>
                <w:sz w:val="18"/>
                <w:highlight w:val="yellow"/>
              </w:rPr>
              <w:t>-70</w:t>
            </w:r>
          </w:p>
        </w:tc>
      </w:tr>
      <w:tr w:rsidR="007C4889" w:rsidRPr="007C4889" w14:paraId="75968891" w14:textId="77777777" w:rsidTr="00B9294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1C1EE198" w14:textId="77777777" w:rsidR="007C4889" w:rsidRPr="00045DBD" w:rsidRDefault="007C4889" w:rsidP="00B92941">
            <w:pPr>
              <w:keepNext/>
              <w:keepLines/>
              <w:spacing w:after="0"/>
              <w:jc w:val="center"/>
              <w:rPr>
                <w:rFonts w:ascii="Arial" w:hAnsi="Arial"/>
                <w:sz w:val="18"/>
                <w:highlight w:val="yellow"/>
              </w:rPr>
            </w:pPr>
            <w:r w:rsidRPr="00045DBD">
              <w:rPr>
                <w:rFonts w:ascii="Arial" w:hAnsi="Arial"/>
                <w:sz w:val="18"/>
                <w:highlight w:val="yellow"/>
              </w:rPr>
              <w:sym w:font="Symbol" w:char="F0B1"/>
            </w:r>
            <w:r w:rsidRPr="00045DBD">
              <w:rPr>
                <w:rFonts w:ascii="Arial" w:hAnsi="Arial"/>
                <w:sz w:val="18"/>
                <w:highlight w:val="yellow"/>
              </w:rP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67C1549D"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sym w:font="Symbol" w:char="F0B1"/>
            </w:r>
            <w:r w:rsidRPr="007C4889">
              <w:rPr>
                <w:rFonts w:ascii="Arial" w:hAnsi="Arial"/>
                <w:sz w:val="18"/>
                <w:highlight w:val="lightGray"/>
              </w:rPr>
              <w:t>12.5</w:t>
            </w:r>
          </w:p>
        </w:tc>
        <w:tc>
          <w:tcPr>
            <w:tcW w:w="1110" w:type="dxa"/>
            <w:tcBorders>
              <w:left w:val="single" w:sz="4" w:space="0" w:color="auto"/>
              <w:bottom w:val="single" w:sz="6" w:space="0" w:color="auto"/>
              <w:right w:val="single" w:sz="4" w:space="0" w:color="auto"/>
            </w:tcBorders>
          </w:tcPr>
          <w:p w14:paraId="7ED8076A" w14:textId="77777777" w:rsidR="007C4889" w:rsidRPr="007C4889" w:rsidRDefault="007C4889" w:rsidP="00B92941">
            <w:pPr>
              <w:keepNext/>
              <w:keepLines/>
              <w:spacing w:after="0"/>
              <w:jc w:val="center"/>
              <w:rPr>
                <w:rFonts w:ascii="Arial" w:hAnsi="Arial"/>
                <w:sz w:val="18"/>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A15B6E"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93D506C" w14:textId="77777777" w:rsidR="007C4889" w:rsidRPr="007C4889" w:rsidRDefault="007C4889" w:rsidP="00B92941">
            <w:pPr>
              <w:keepNext/>
              <w:keepLines/>
              <w:spacing w:after="0"/>
              <w:jc w:val="center"/>
              <w:rPr>
                <w:rFonts w:ascii="Arial" w:hAnsi="Arial"/>
                <w:sz w:val="18"/>
                <w:highlight w:val="lightGray"/>
              </w:rPr>
            </w:pPr>
            <w:r w:rsidRPr="00FC3FE2">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0430153" w14:textId="77777777" w:rsidR="007C4889" w:rsidRPr="007C4889" w:rsidRDefault="007C4889" w:rsidP="00B92941">
            <w:pPr>
              <w:keepNext/>
              <w:keepLines/>
              <w:spacing w:after="0"/>
              <w:jc w:val="center"/>
              <w:rPr>
                <w:rFonts w:ascii="Arial" w:hAnsi="Arial"/>
                <w:sz w:val="18"/>
                <w:highlight w:val="lightGray"/>
              </w:rPr>
            </w:pPr>
            <w:r w:rsidRPr="00FC3FE2">
              <w:rPr>
                <w:rFonts w:ascii="Arial" w:hAnsi="Arial"/>
                <w:sz w:val="18"/>
                <w:highlight w:val="yellow"/>
              </w:rPr>
              <w:t>-50</w:t>
            </w:r>
          </w:p>
        </w:tc>
      </w:tr>
      <w:tr w:rsidR="007C4889" w:rsidRPr="00B63FA2" w14:paraId="692D4640" w14:textId="77777777" w:rsidTr="00B92941">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B022474" w14:textId="77777777" w:rsidR="007C4889" w:rsidRPr="007C4889" w:rsidRDefault="007C4889" w:rsidP="00B92941">
            <w:pPr>
              <w:keepNext/>
              <w:keepLines/>
              <w:spacing w:after="0"/>
              <w:ind w:left="851" w:hanging="851"/>
              <w:rPr>
                <w:rFonts w:ascii="Arial" w:hAnsi="Arial"/>
                <w:sz w:val="18"/>
                <w:highlight w:val="lightGray"/>
              </w:rPr>
            </w:pPr>
            <w:r w:rsidRPr="007C4889">
              <w:rPr>
                <w:rFonts w:ascii="Arial" w:hAnsi="Arial"/>
                <w:sz w:val="18"/>
                <w:highlight w:val="lightGray"/>
              </w:rPr>
              <w:t>Note 1:</w:t>
            </w:r>
            <w:r w:rsidRPr="007C4889">
              <w:rPr>
                <w:rFonts w:ascii="Arial" w:hAnsi="Arial"/>
                <w:sz w:val="18"/>
                <w:highlight w:val="lightGray"/>
              </w:rPr>
              <w:tab/>
              <w:t>Values based on Refsens and EIS spherical coverage as defined in clauses 7.3.2 and 7.3.4 of TS 38.101-2 [19]. Applicable side condition selected depending on angle of arrival.</w:t>
            </w:r>
          </w:p>
          <w:p w14:paraId="0C3D40B3" w14:textId="77777777" w:rsidR="007C4889" w:rsidRPr="007C4889" w:rsidRDefault="007C4889" w:rsidP="00B92941">
            <w:pPr>
              <w:keepNext/>
              <w:keepLines/>
              <w:spacing w:after="0"/>
              <w:ind w:left="851" w:hanging="851"/>
              <w:rPr>
                <w:rFonts w:ascii="Arial" w:hAnsi="Arial"/>
                <w:sz w:val="18"/>
                <w:highlight w:val="lightGray"/>
              </w:rPr>
            </w:pPr>
            <w:r w:rsidRPr="007C4889">
              <w:rPr>
                <w:rFonts w:ascii="Arial" w:hAnsi="Arial"/>
                <w:sz w:val="18"/>
                <w:highlight w:val="lightGray"/>
              </w:rPr>
              <w:t>Note 2:</w:t>
            </w:r>
            <w:r w:rsidRPr="007C4889">
              <w:rPr>
                <w:rFonts w:ascii="Arial" w:hAnsi="Arial"/>
                <w:sz w:val="18"/>
                <w:highlight w:val="lightGray"/>
              </w:rPr>
              <w:tab/>
            </w:r>
            <w:r w:rsidRPr="007C4889">
              <w:rPr>
                <w:rFonts w:ascii="Arial" w:eastAsia="MS Mincho" w:hAnsi="Arial"/>
                <w:sz w:val="18"/>
                <w:highlight w:val="lightGray"/>
              </w:rPr>
              <w:t>Io specified at the Reference point, and assumed to have constant EPRE across the bandwidth</w:t>
            </w:r>
            <w:r w:rsidRPr="007C4889">
              <w:rPr>
                <w:rFonts w:ascii="Arial" w:hAnsi="Arial"/>
                <w:sz w:val="18"/>
                <w:highlight w:val="lightGray"/>
              </w:rPr>
              <w:t>.</w:t>
            </w:r>
          </w:p>
          <w:p w14:paraId="24E7BC3D" w14:textId="77777777" w:rsidR="007C4889" w:rsidRPr="00B63FA2" w:rsidRDefault="007C4889" w:rsidP="00B92941">
            <w:pPr>
              <w:keepNext/>
              <w:keepLines/>
              <w:spacing w:after="0"/>
              <w:ind w:left="851" w:hanging="851"/>
              <w:rPr>
                <w:rFonts w:ascii="Arial" w:hAnsi="Arial"/>
                <w:sz w:val="18"/>
              </w:rPr>
            </w:pPr>
            <w:r w:rsidRPr="007C4889">
              <w:rPr>
                <w:rFonts w:ascii="Arial" w:hAnsi="Arial"/>
                <w:sz w:val="18"/>
                <w:highlight w:val="lightGray"/>
              </w:rPr>
              <w:t>Note 3:</w:t>
            </w:r>
            <w:r w:rsidRPr="007C4889">
              <w:rPr>
                <w:rFonts w:ascii="Arial" w:hAnsi="Arial"/>
                <w:sz w:val="18"/>
                <w:highlight w:val="lightGray"/>
              </w:rPr>
              <w:tab/>
              <w:t xml:space="preserve">In the test cases, the SSB </w:t>
            </w:r>
            <w:r w:rsidRPr="007C4889">
              <w:rPr>
                <w:rFonts w:ascii="Arial" w:hAnsi="Arial" w:hint="eastAsia"/>
                <w:sz w:val="18"/>
                <w:highlight w:val="lightGray"/>
              </w:rPr>
              <w:t>Ê</w:t>
            </w:r>
            <w:r w:rsidRPr="007C4889">
              <w:rPr>
                <w:rFonts w:ascii="Arial" w:hAnsi="Arial"/>
                <w:sz w:val="18"/>
                <w:highlight w:val="lightGray"/>
              </w:rPr>
              <w:t xml:space="preserve">s/Iot and related parameters may need to be adjusted to ensure </w:t>
            </w:r>
            <w:r w:rsidRPr="007C4889">
              <w:rPr>
                <w:rFonts w:ascii="Arial" w:hAnsi="Arial" w:hint="eastAsia"/>
                <w:sz w:val="18"/>
                <w:highlight w:val="lightGray"/>
              </w:rPr>
              <w:t>Ê</w:t>
            </w:r>
            <w:r w:rsidRPr="007C4889">
              <w:rPr>
                <w:rFonts w:ascii="Arial" w:hAnsi="Arial"/>
                <w:sz w:val="18"/>
                <w:highlight w:val="lightGray"/>
              </w:rPr>
              <w:t>s/Iot at UE baseband is above the value defined in this table.</w:t>
            </w:r>
          </w:p>
        </w:tc>
      </w:tr>
    </w:tbl>
    <w:p w14:paraId="32BD3DEC" w14:textId="77777777" w:rsidR="0015595C" w:rsidRDefault="0015595C" w:rsidP="0095393E">
      <w:pPr>
        <w:rPr>
          <w:rFonts w:ascii="Arial" w:eastAsia="SimSun" w:hAnsi="Arial"/>
        </w:rPr>
      </w:pPr>
    </w:p>
    <w:p w14:paraId="7677FFF8" w14:textId="2A68D4A2" w:rsidR="002F5D39" w:rsidRDefault="001C3254" w:rsidP="0095393E">
      <w:r>
        <w:rPr>
          <w:rFonts w:ascii="Arial" w:eastAsia="SimSun" w:hAnsi="Arial"/>
        </w:rPr>
        <w:t>We propose to use both a</w:t>
      </w:r>
      <w:r w:rsidR="0084083B">
        <w:rPr>
          <w:rFonts w:ascii="Arial" w:eastAsia="SimSun" w:hAnsi="Arial"/>
        </w:rPr>
        <w:t xml:space="preserve">ccuracy </w:t>
      </w:r>
      <w:r w:rsidR="00AB376A">
        <w:rPr>
          <w:rFonts w:ascii="Arial" w:eastAsia="SimSun" w:hAnsi="Arial"/>
        </w:rPr>
        <w:t>values</w:t>
      </w:r>
      <w:r w:rsidR="00BA7331">
        <w:rPr>
          <w:rFonts w:ascii="Arial" w:eastAsia="SimSun" w:hAnsi="Arial"/>
        </w:rPr>
        <w:t>,</w:t>
      </w:r>
      <w:r w:rsidR="00AB376A">
        <w:rPr>
          <w:rFonts w:ascii="Arial" w:eastAsia="SimSun" w:hAnsi="Arial"/>
        </w:rPr>
        <w:t xml:space="preserve"> </w:t>
      </w:r>
      <w:r w:rsidR="00C742F8">
        <w:rPr>
          <w:rFonts w:ascii="Arial" w:eastAsia="SimSun" w:hAnsi="Arial"/>
        </w:rPr>
        <w:t xml:space="preserve">7.5 for lower limit </w:t>
      </w:r>
      <w:r w:rsidR="00D41B3C">
        <w:rPr>
          <w:rFonts w:ascii="Arial" w:eastAsia="SimSun" w:hAnsi="Arial"/>
        </w:rPr>
        <w:t>and 9.5 for the higher limit</w:t>
      </w:r>
      <w:r w:rsidR="00BA7331">
        <w:rPr>
          <w:rFonts w:ascii="Arial" w:eastAsia="SimSun" w:hAnsi="Arial"/>
        </w:rPr>
        <w:t>,</w:t>
      </w:r>
      <w:r w:rsidR="00D41B3C">
        <w:rPr>
          <w:rFonts w:ascii="Arial" w:eastAsia="SimSun" w:hAnsi="Arial"/>
        </w:rPr>
        <w:t xml:space="preserve"> </w:t>
      </w:r>
      <w:r w:rsidR="00945C34">
        <w:rPr>
          <w:rFonts w:ascii="Arial" w:eastAsia="SimSun" w:hAnsi="Arial"/>
        </w:rPr>
        <w:t xml:space="preserve">as the Io spans both </w:t>
      </w:r>
      <w:r w:rsidR="002B2301">
        <w:rPr>
          <w:rFonts w:ascii="Arial" w:eastAsia="SimSun" w:hAnsi="Arial"/>
        </w:rPr>
        <w:t>ranges.</w:t>
      </w:r>
    </w:p>
    <w:p w14:paraId="7F3C05FA" w14:textId="77777777" w:rsidR="007C4889" w:rsidRPr="007C4889" w:rsidRDefault="007C4889" w:rsidP="007C4889">
      <w:pPr>
        <w:pStyle w:val="Heading3"/>
        <w:rPr>
          <w:highlight w:val="lightGray"/>
        </w:rPr>
      </w:pPr>
      <w:r w:rsidRPr="007C4889">
        <w:rPr>
          <w:highlight w:val="lightGray"/>
          <w:lang w:val="en-US"/>
        </w:rPr>
        <w:t>10.1.6</w:t>
      </w:r>
      <w:r w:rsidRPr="007C4889">
        <w:rPr>
          <w:highlight w:val="lightGray"/>
          <w:lang w:val="en-US" w:eastAsia="ko-KR"/>
        </w:rPr>
        <w:t xml:space="preserve"> </w:t>
      </w:r>
      <w:r w:rsidRPr="007C4889">
        <w:rPr>
          <w:highlight w:val="lightGray"/>
        </w:rPr>
        <w:t>RSRP Measurement Report Mapping</w:t>
      </w:r>
    </w:p>
    <w:p w14:paraId="3CBE5223" w14:textId="77777777" w:rsidR="007C4889" w:rsidRPr="007C4889" w:rsidRDefault="007C4889" w:rsidP="007C4889">
      <w:pPr>
        <w:rPr>
          <w:rFonts w:cs="v4.2.0"/>
          <w:highlight w:val="lightGray"/>
        </w:rPr>
      </w:pPr>
      <w:r w:rsidRPr="007C4889">
        <w:rPr>
          <w:rFonts w:cs="v4.2.0"/>
          <w:highlight w:val="lightGray"/>
        </w:rPr>
        <w:t>he reporting range of SS-RSRP and CSI-RSRP for L3 reporting is defined from -1</w:t>
      </w:r>
      <w:r w:rsidRPr="007C4889">
        <w:rPr>
          <w:rFonts w:cs="v4.2.0"/>
          <w:highlight w:val="lightGray"/>
          <w:lang w:eastAsia="zh-CN"/>
        </w:rPr>
        <w:t>56</w:t>
      </w:r>
      <w:r w:rsidRPr="007C4889">
        <w:rPr>
          <w:rFonts w:cs="v4.2.0"/>
          <w:highlight w:val="lightGray"/>
        </w:rPr>
        <w:t xml:space="preserve"> dBm to -31 dBm with 1 dB resolution. The reporting range of SS-RSRP and CSI-RSRP for L1 reporting is defined from -140 to -44 dBm with 1 dB resolution.</w:t>
      </w:r>
    </w:p>
    <w:p w14:paraId="6C61EE8A" w14:textId="77777777" w:rsidR="007C4889" w:rsidRPr="007C4889" w:rsidRDefault="007C4889" w:rsidP="007C4889">
      <w:pPr>
        <w:rPr>
          <w:rFonts w:cs="v4.2.0"/>
          <w:highlight w:val="lightGray"/>
        </w:rPr>
      </w:pPr>
      <w:r w:rsidRPr="007C4889">
        <w:rPr>
          <w:rFonts w:cs="v4.2.0"/>
          <w:highlight w:val="lightGray"/>
        </w:rPr>
        <w:t>The mapping of measured quantity is defined in Table 10.1.6.1-1. The range in the signalling may be larger than the guaranteed accuracy range.</w:t>
      </w:r>
    </w:p>
    <w:p w14:paraId="04091E92" w14:textId="77777777" w:rsidR="007C4889" w:rsidRPr="007C4889" w:rsidRDefault="007C4889" w:rsidP="007C4889">
      <w:pPr>
        <w:rPr>
          <w:rFonts w:cs="v4.2.0"/>
          <w:highlight w:val="lightGray"/>
        </w:rPr>
      </w:pPr>
      <w:r w:rsidRPr="007C4889">
        <w:rPr>
          <w:rFonts w:cs="v4.2.0"/>
          <w:highlight w:val="lightGray"/>
        </w:rPr>
        <w:t xml:space="preserve">The reporting range of differential SS-RSRP and CSI-RSRP for L1 reporting </w:t>
      </w:r>
      <w:r w:rsidRPr="007C4889">
        <w:rPr>
          <w:rFonts w:cs="v4.2.0" w:hint="eastAsia"/>
          <w:highlight w:val="lightGray"/>
          <w:lang w:eastAsia="zh-CN"/>
        </w:rPr>
        <w:t xml:space="preserve">and L3 reporting </w:t>
      </w:r>
      <w:r w:rsidRPr="007C4889">
        <w:rPr>
          <w:rFonts w:cs="v4.2.0"/>
          <w:highlight w:val="lightGray"/>
        </w:rPr>
        <w:t xml:space="preserve">is defined from 0 </w:t>
      </w:r>
      <w:r w:rsidRPr="007C4889">
        <w:rPr>
          <w:rFonts w:cs="v4.2.0" w:hint="eastAsia"/>
          <w:highlight w:val="lightGray"/>
          <w:lang w:eastAsia="zh-CN"/>
        </w:rPr>
        <w:t>dB</w:t>
      </w:r>
      <w:r w:rsidRPr="007C4889">
        <w:rPr>
          <w:rFonts w:cs="v4.2.0"/>
          <w:highlight w:val="lightGray"/>
        </w:rPr>
        <w:t xml:space="preserve"> to -30 dB with 2 dB resolution.</w:t>
      </w:r>
    </w:p>
    <w:p w14:paraId="6CE67305" w14:textId="77777777" w:rsidR="007C4889" w:rsidRPr="007C4889" w:rsidRDefault="007C4889" w:rsidP="007C4889">
      <w:pPr>
        <w:rPr>
          <w:rFonts w:cs="v4.2.0"/>
          <w:highlight w:val="lightGray"/>
        </w:rPr>
      </w:pPr>
      <w:r w:rsidRPr="007C4889">
        <w:rPr>
          <w:rFonts w:cs="v4.2.0"/>
          <w:highlight w:val="lightGray"/>
        </w:rPr>
        <w:t>The mapping of measured quantity is defined in Table 10.1.6.1-2. The range in the signalling may be larger than the guaranteed accuracy range.</w:t>
      </w:r>
    </w:p>
    <w:p w14:paraId="5FD7788E" w14:textId="77777777" w:rsidR="007C4889" w:rsidRPr="007C4889" w:rsidRDefault="007C4889" w:rsidP="007C4889">
      <w:pPr>
        <w:pStyle w:val="TH"/>
        <w:rPr>
          <w:highlight w:val="lightGray"/>
        </w:rPr>
      </w:pPr>
      <w:r w:rsidRPr="007C4889">
        <w:rPr>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7C4889" w:rsidRPr="00280BD7" w14:paraId="619ADE6D" w14:textId="77777777" w:rsidTr="00B92941">
        <w:trPr>
          <w:trHeight w:val="300"/>
          <w:jc w:val="center"/>
        </w:trPr>
        <w:tc>
          <w:tcPr>
            <w:tcW w:w="1640" w:type="dxa"/>
            <w:shd w:val="clear" w:color="auto" w:fill="auto"/>
            <w:noWrap/>
            <w:hideMark/>
          </w:tcPr>
          <w:p w14:paraId="6838D599" w14:textId="77777777" w:rsidR="007C4889" w:rsidRPr="007C4889" w:rsidRDefault="007C4889" w:rsidP="00B92941">
            <w:pPr>
              <w:pStyle w:val="TAH"/>
              <w:rPr>
                <w:highlight w:val="lightGray"/>
                <w:lang w:eastAsia="ko-KR"/>
              </w:rPr>
            </w:pPr>
            <w:r w:rsidRPr="007C4889">
              <w:rPr>
                <w:highlight w:val="lightGray"/>
                <w:lang w:eastAsia="ko-KR"/>
              </w:rPr>
              <w:t>Reported value</w:t>
            </w:r>
          </w:p>
        </w:tc>
        <w:tc>
          <w:tcPr>
            <w:tcW w:w="2154" w:type="dxa"/>
            <w:shd w:val="clear" w:color="auto" w:fill="auto"/>
            <w:noWrap/>
            <w:hideMark/>
          </w:tcPr>
          <w:p w14:paraId="67672BA4" w14:textId="77777777" w:rsidR="007C4889" w:rsidRPr="007C4889" w:rsidRDefault="007C4889" w:rsidP="00B92941">
            <w:pPr>
              <w:pStyle w:val="TAH"/>
              <w:rPr>
                <w:highlight w:val="lightGray"/>
                <w:lang w:eastAsia="ko-KR"/>
              </w:rPr>
            </w:pPr>
            <w:r w:rsidRPr="007C4889">
              <w:rPr>
                <w:highlight w:val="lightGray"/>
                <w:lang w:eastAsia="ko-KR"/>
              </w:rPr>
              <w:t>Measured quantity value (L3 SS-RSRP</w:t>
            </w:r>
            <w:r w:rsidRPr="007C4889">
              <w:rPr>
                <w:rFonts w:hint="eastAsia"/>
                <w:highlight w:val="lightGray"/>
                <w:lang w:eastAsia="zh-CN"/>
              </w:rPr>
              <w:t xml:space="preserve"> and CSI-RSRP</w:t>
            </w:r>
            <w:r w:rsidRPr="007C4889">
              <w:rPr>
                <w:highlight w:val="lightGray"/>
                <w:lang w:eastAsia="ko-KR"/>
              </w:rPr>
              <w:t>)</w:t>
            </w:r>
          </w:p>
        </w:tc>
        <w:tc>
          <w:tcPr>
            <w:tcW w:w="2268" w:type="dxa"/>
          </w:tcPr>
          <w:p w14:paraId="7C022358" w14:textId="77777777" w:rsidR="007C4889" w:rsidRPr="007C4889" w:rsidRDefault="007C4889" w:rsidP="00B92941">
            <w:pPr>
              <w:pStyle w:val="TAH"/>
              <w:rPr>
                <w:highlight w:val="lightGray"/>
                <w:lang w:eastAsia="ko-KR"/>
              </w:rPr>
            </w:pPr>
            <w:r w:rsidRPr="007C4889">
              <w:rPr>
                <w:highlight w:val="lightGray"/>
                <w:lang w:eastAsia="ko-KR"/>
              </w:rPr>
              <w:t>Measured quantity value (L1 SS-RSRP and CSI-RSRP)</w:t>
            </w:r>
          </w:p>
        </w:tc>
        <w:tc>
          <w:tcPr>
            <w:tcW w:w="710" w:type="dxa"/>
            <w:shd w:val="clear" w:color="auto" w:fill="auto"/>
            <w:noWrap/>
            <w:hideMark/>
          </w:tcPr>
          <w:p w14:paraId="7912CEF7" w14:textId="77777777" w:rsidR="007C4889" w:rsidRPr="007C4889" w:rsidRDefault="007C4889" w:rsidP="00B92941">
            <w:pPr>
              <w:pStyle w:val="TAH"/>
              <w:rPr>
                <w:highlight w:val="lightGray"/>
                <w:lang w:eastAsia="ko-KR"/>
              </w:rPr>
            </w:pPr>
            <w:r w:rsidRPr="007C4889">
              <w:rPr>
                <w:highlight w:val="lightGray"/>
                <w:lang w:eastAsia="ko-KR"/>
              </w:rPr>
              <w:t>Unit</w:t>
            </w:r>
          </w:p>
        </w:tc>
      </w:tr>
      <w:tr w:rsidR="007C4889" w:rsidRPr="00280BD7" w14:paraId="3FCDC106" w14:textId="77777777" w:rsidTr="00B92941">
        <w:trPr>
          <w:trHeight w:val="300"/>
          <w:jc w:val="center"/>
        </w:trPr>
        <w:tc>
          <w:tcPr>
            <w:tcW w:w="1640" w:type="dxa"/>
            <w:shd w:val="clear" w:color="auto" w:fill="auto"/>
            <w:noWrap/>
            <w:hideMark/>
          </w:tcPr>
          <w:p w14:paraId="0D53EFD1" w14:textId="77777777" w:rsidR="007C4889" w:rsidRPr="007C4889" w:rsidRDefault="007C4889" w:rsidP="00B92941">
            <w:pPr>
              <w:pStyle w:val="TAL"/>
              <w:rPr>
                <w:highlight w:val="lightGray"/>
                <w:lang w:eastAsia="ko-KR"/>
              </w:rPr>
            </w:pPr>
            <w:r w:rsidRPr="007C4889">
              <w:rPr>
                <w:highlight w:val="lightGray"/>
                <w:lang w:eastAsia="ko-KR"/>
              </w:rPr>
              <w:t>RSRP_0</w:t>
            </w:r>
          </w:p>
        </w:tc>
        <w:tc>
          <w:tcPr>
            <w:tcW w:w="2154" w:type="dxa"/>
            <w:shd w:val="clear" w:color="auto" w:fill="auto"/>
            <w:noWrap/>
            <w:hideMark/>
          </w:tcPr>
          <w:p w14:paraId="6823CDD6" w14:textId="77777777" w:rsidR="007C4889" w:rsidRPr="007C4889" w:rsidRDefault="007C4889" w:rsidP="00B92941">
            <w:pPr>
              <w:pStyle w:val="TAL"/>
              <w:rPr>
                <w:highlight w:val="lightGray"/>
                <w:lang w:eastAsia="ko-KR"/>
              </w:rPr>
            </w:pPr>
            <w:r w:rsidRPr="007C4889">
              <w:rPr>
                <w:highlight w:val="lightGray"/>
                <w:lang w:eastAsia="ko-KR"/>
              </w:rPr>
              <w:t>RSRP&lt;-156</w:t>
            </w:r>
          </w:p>
        </w:tc>
        <w:tc>
          <w:tcPr>
            <w:tcW w:w="2268" w:type="dxa"/>
          </w:tcPr>
          <w:p w14:paraId="409C6B5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4BCE2E29"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4D133B4" w14:textId="77777777" w:rsidTr="00B92941">
        <w:trPr>
          <w:trHeight w:val="300"/>
          <w:jc w:val="center"/>
        </w:trPr>
        <w:tc>
          <w:tcPr>
            <w:tcW w:w="1640" w:type="dxa"/>
            <w:shd w:val="clear" w:color="auto" w:fill="auto"/>
            <w:noWrap/>
            <w:hideMark/>
          </w:tcPr>
          <w:p w14:paraId="5372CCC2" w14:textId="77777777" w:rsidR="007C4889" w:rsidRPr="007C4889" w:rsidRDefault="007C4889" w:rsidP="00B92941">
            <w:pPr>
              <w:pStyle w:val="TAL"/>
              <w:rPr>
                <w:highlight w:val="lightGray"/>
                <w:lang w:eastAsia="ko-KR"/>
              </w:rPr>
            </w:pPr>
            <w:r w:rsidRPr="007C4889">
              <w:rPr>
                <w:highlight w:val="lightGray"/>
                <w:lang w:eastAsia="ko-KR"/>
              </w:rPr>
              <w:t>RSRP_1</w:t>
            </w:r>
          </w:p>
        </w:tc>
        <w:tc>
          <w:tcPr>
            <w:tcW w:w="2154" w:type="dxa"/>
            <w:shd w:val="clear" w:color="auto" w:fill="auto"/>
            <w:noWrap/>
            <w:hideMark/>
          </w:tcPr>
          <w:p w14:paraId="7626168D" w14:textId="77777777" w:rsidR="007C4889" w:rsidRPr="007C4889" w:rsidRDefault="007C4889" w:rsidP="00B92941">
            <w:pPr>
              <w:pStyle w:val="TAL"/>
              <w:rPr>
                <w:highlight w:val="lightGray"/>
                <w:lang w:eastAsia="ko-KR"/>
              </w:rPr>
            </w:pPr>
            <w:r w:rsidRPr="007C4889">
              <w:rPr>
                <w:highlight w:val="lightGray"/>
                <w:lang w:eastAsia="ko-KR"/>
              </w:rPr>
              <w:t>-156</w:t>
            </w:r>
            <w:r w:rsidRPr="007C4889">
              <w:rPr>
                <w:rFonts w:hint="eastAsia"/>
                <w:highlight w:val="lightGray"/>
                <w:lang w:eastAsia="ko-KR"/>
              </w:rPr>
              <w:t>≤</w:t>
            </w:r>
            <w:r w:rsidRPr="007C4889">
              <w:rPr>
                <w:highlight w:val="lightGray"/>
                <w:lang w:eastAsia="ko-KR"/>
              </w:rPr>
              <w:t>RSRP&lt;-155</w:t>
            </w:r>
          </w:p>
        </w:tc>
        <w:tc>
          <w:tcPr>
            <w:tcW w:w="2268" w:type="dxa"/>
          </w:tcPr>
          <w:p w14:paraId="2E3C0487"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4F8678B2"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E623529" w14:textId="77777777" w:rsidTr="00B92941">
        <w:trPr>
          <w:trHeight w:val="300"/>
          <w:jc w:val="center"/>
        </w:trPr>
        <w:tc>
          <w:tcPr>
            <w:tcW w:w="1640" w:type="dxa"/>
            <w:shd w:val="clear" w:color="auto" w:fill="auto"/>
            <w:noWrap/>
            <w:hideMark/>
          </w:tcPr>
          <w:p w14:paraId="18B987F0" w14:textId="77777777" w:rsidR="007C4889" w:rsidRPr="007C4889" w:rsidRDefault="007C4889" w:rsidP="00B92941">
            <w:pPr>
              <w:pStyle w:val="TAL"/>
              <w:rPr>
                <w:highlight w:val="lightGray"/>
                <w:lang w:eastAsia="ko-KR"/>
              </w:rPr>
            </w:pPr>
            <w:r w:rsidRPr="007C4889">
              <w:rPr>
                <w:highlight w:val="lightGray"/>
                <w:lang w:eastAsia="ko-KR"/>
              </w:rPr>
              <w:t>RSRP_2</w:t>
            </w:r>
          </w:p>
        </w:tc>
        <w:tc>
          <w:tcPr>
            <w:tcW w:w="2154" w:type="dxa"/>
            <w:shd w:val="clear" w:color="auto" w:fill="auto"/>
            <w:noWrap/>
            <w:hideMark/>
          </w:tcPr>
          <w:p w14:paraId="20A0CC4B" w14:textId="77777777" w:rsidR="007C4889" w:rsidRPr="007C4889" w:rsidRDefault="007C4889" w:rsidP="00B92941">
            <w:pPr>
              <w:pStyle w:val="TAL"/>
              <w:rPr>
                <w:highlight w:val="lightGray"/>
                <w:lang w:eastAsia="ko-KR"/>
              </w:rPr>
            </w:pPr>
            <w:r w:rsidRPr="007C4889">
              <w:rPr>
                <w:highlight w:val="lightGray"/>
                <w:lang w:eastAsia="ko-KR"/>
              </w:rPr>
              <w:t>-155</w:t>
            </w:r>
            <w:r w:rsidRPr="007C4889">
              <w:rPr>
                <w:rFonts w:hint="eastAsia"/>
                <w:highlight w:val="lightGray"/>
                <w:lang w:eastAsia="ko-KR"/>
              </w:rPr>
              <w:t>≤</w:t>
            </w:r>
            <w:r w:rsidRPr="007C4889">
              <w:rPr>
                <w:highlight w:val="lightGray"/>
                <w:lang w:eastAsia="ko-KR"/>
              </w:rPr>
              <w:t>RSRP&lt;-154</w:t>
            </w:r>
          </w:p>
        </w:tc>
        <w:tc>
          <w:tcPr>
            <w:tcW w:w="2268" w:type="dxa"/>
          </w:tcPr>
          <w:p w14:paraId="53CA255F"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D089C5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8158B70" w14:textId="77777777" w:rsidTr="00B92941">
        <w:trPr>
          <w:trHeight w:val="300"/>
          <w:jc w:val="center"/>
        </w:trPr>
        <w:tc>
          <w:tcPr>
            <w:tcW w:w="1640" w:type="dxa"/>
            <w:shd w:val="clear" w:color="auto" w:fill="auto"/>
            <w:noWrap/>
            <w:hideMark/>
          </w:tcPr>
          <w:p w14:paraId="389E15ED" w14:textId="77777777" w:rsidR="007C4889" w:rsidRPr="007C4889" w:rsidRDefault="007C4889" w:rsidP="00B92941">
            <w:pPr>
              <w:pStyle w:val="TAL"/>
              <w:rPr>
                <w:highlight w:val="lightGray"/>
                <w:lang w:eastAsia="ko-KR"/>
              </w:rPr>
            </w:pPr>
            <w:r w:rsidRPr="007C4889">
              <w:rPr>
                <w:highlight w:val="lightGray"/>
                <w:lang w:eastAsia="ko-KR"/>
              </w:rPr>
              <w:t>RSRP_3</w:t>
            </w:r>
          </w:p>
        </w:tc>
        <w:tc>
          <w:tcPr>
            <w:tcW w:w="2154" w:type="dxa"/>
            <w:shd w:val="clear" w:color="auto" w:fill="auto"/>
            <w:noWrap/>
            <w:hideMark/>
          </w:tcPr>
          <w:p w14:paraId="23BBE922" w14:textId="77777777" w:rsidR="007C4889" w:rsidRPr="007C4889" w:rsidRDefault="007C4889" w:rsidP="00B92941">
            <w:pPr>
              <w:pStyle w:val="TAL"/>
              <w:rPr>
                <w:highlight w:val="lightGray"/>
                <w:lang w:eastAsia="ko-KR"/>
              </w:rPr>
            </w:pPr>
            <w:r w:rsidRPr="007C4889">
              <w:rPr>
                <w:highlight w:val="lightGray"/>
                <w:lang w:eastAsia="ko-KR"/>
              </w:rPr>
              <w:t>-154</w:t>
            </w:r>
            <w:r w:rsidRPr="007C4889">
              <w:rPr>
                <w:rFonts w:hint="eastAsia"/>
                <w:highlight w:val="lightGray"/>
                <w:lang w:eastAsia="ko-KR"/>
              </w:rPr>
              <w:t>≤</w:t>
            </w:r>
            <w:r w:rsidRPr="007C4889">
              <w:rPr>
                <w:highlight w:val="lightGray"/>
                <w:lang w:eastAsia="ko-KR"/>
              </w:rPr>
              <w:t>RSRP&lt;-153</w:t>
            </w:r>
          </w:p>
        </w:tc>
        <w:tc>
          <w:tcPr>
            <w:tcW w:w="2268" w:type="dxa"/>
          </w:tcPr>
          <w:p w14:paraId="7AEB947D"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3AAC8921"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703E802" w14:textId="77777777" w:rsidTr="00B92941">
        <w:trPr>
          <w:trHeight w:val="300"/>
          <w:jc w:val="center"/>
        </w:trPr>
        <w:tc>
          <w:tcPr>
            <w:tcW w:w="1640" w:type="dxa"/>
            <w:shd w:val="clear" w:color="auto" w:fill="auto"/>
            <w:noWrap/>
            <w:hideMark/>
          </w:tcPr>
          <w:p w14:paraId="3D92F000" w14:textId="77777777" w:rsidR="007C4889" w:rsidRPr="007C4889" w:rsidRDefault="007C4889" w:rsidP="00B92941">
            <w:pPr>
              <w:pStyle w:val="TAL"/>
              <w:rPr>
                <w:highlight w:val="lightGray"/>
                <w:lang w:eastAsia="ko-KR"/>
              </w:rPr>
            </w:pPr>
            <w:r w:rsidRPr="007C4889">
              <w:rPr>
                <w:highlight w:val="lightGray"/>
                <w:lang w:eastAsia="ko-KR"/>
              </w:rPr>
              <w:t>RSRP_4</w:t>
            </w:r>
          </w:p>
        </w:tc>
        <w:tc>
          <w:tcPr>
            <w:tcW w:w="2154" w:type="dxa"/>
            <w:shd w:val="clear" w:color="auto" w:fill="auto"/>
            <w:noWrap/>
            <w:hideMark/>
          </w:tcPr>
          <w:p w14:paraId="490DFF33" w14:textId="77777777" w:rsidR="007C4889" w:rsidRPr="007C4889" w:rsidRDefault="007C4889" w:rsidP="00B92941">
            <w:pPr>
              <w:pStyle w:val="TAL"/>
              <w:rPr>
                <w:highlight w:val="lightGray"/>
                <w:lang w:eastAsia="ko-KR"/>
              </w:rPr>
            </w:pPr>
            <w:r w:rsidRPr="007C4889">
              <w:rPr>
                <w:highlight w:val="lightGray"/>
                <w:lang w:eastAsia="ko-KR"/>
              </w:rPr>
              <w:t>-153</w:t>
            </w:r>
            <w:r w:rsidRPr="007C4889">
              <w:rPr>
                <w:rFonts w:hint="eastAsia"/>
                <w:highlight w:val="lightGray"/>
                <w:lang w:eastAsia="ko-KR"/>
              </w:rPr>
              <w:t>≤</w:t>
            </w:r>
            <w:r w:rsidRPr="007C4889">
              <w:rPr>
                <w:highlight w:val="lightGray"/>
                <w:lang w:eastAsia="ko-KR"/>
              </w:rPr>
              <w:t>RSRP&lt;-152</w:t>
            </w:r>
          </w:p>
        </w:tc>
        <w:tc>
          <w:tcPr>
            <w:tcW w:w="2268" w:type="dxa"/>
          </w:tcPr>
          <w:p w14:paraId="39042124"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6E78453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6A873F5" w14:textId="77777777" w:rsidTr="00B92941">
        <w:trPr>
          <w:trHeight w:val="300"/>
          <w:jc w:val="center"/>
        </w:trPr>
        <w:tc>
          <w:tcPr>
            <w:tcW w:w="1640" w:type="dxa"/>
            <w:shd w:val="clear" w:color="auto" w:fill="auto"/>
            <w:noWrap/>
            <w:hideMark/>
          </w:tcPr>
          <w:p w14:paraId="0BE861FB" w14:textId="77777777" w:rsidR="007C4889" w:rsidRPr="007C4889" w:rsidRDefault="007C4889" w:rsidP="00B92941">
            <w:pPr>
              <w:pStyle w:val="TAL"/>
              <w:rPr>
                <w:highlight w:val="lightGray"/>
                <w:lang w:eastAsia="ko-KR"/>
              </w:rPr>
            </w:pPr>
            <w:r w:rsidRPr="007C4889">
              <w:rPr>
                <w:highlight w:val="lightGray"/>
                <w:lang w:eastAsia="ko-KR"/>
              </w:rPr>
              <w:t>RSRP_5</w:t>
            </w:r>
          </w:p>
        </w:tc>
        <w:tc>
          <w:tcPr>
            <w:tcW w:w="2154" w:type="dxa"/>
            <w:shd w:val="clear" w:color="auto" w:fill="auto"/>
            <w:noWrap/>
            <w:hideMark/>
          </w:tcPr>
          <w:p w14:paraId="6D039812" w14:textId="77777777" w:rsidR="007C4889" w:rsidRPr="007C4889" w:rsidRDefault="007C4889" w:rsidP="00B92941">
            <w:pPr>
              <w:pStyle w:val="TAL"/>
              <w:rPr>
                <w:highlight w:val="lightGray"/>
                <w:lang w:eastAsia="ko-KR"/>
              </w:rPr>
            </w:pPr>
            <w:r w:rsidRPr="007C4889">
              <w:rPr>
                <w:highlight w:val="lightGray"/>
                <w:lang w:eastAsia="ko-KR"/>
              </w:rPr>
              <w:t>-152</w:t>
            </w:r>
            <w:r w:rsidRPr="007C4889">
              <w:rPr>
                <w:rFonts w:hint="eastAsia"/>
                <w:highlight w:val="lightGray"/>
                <w:lang w:eastAsia="ko-KR"/>
              </w:rPr>
              <w:t>≤</w:t>
            </w:r>
            <w:r w:rsidRPr="007C4889">
              <w:rPr>
                <w:highlight w:val="lightGray"/>
                <w:lang w:eastAsia="ko-KR"/>
              </w:rPr>
              <w:t>RSRP&lt;-151</w:t>
            </w:r>
          </w:p>
        </w:tc>
        <w:tc>
          <w:tcPr>
            <w:tcW w:w="2268" w:type="dxa"/>
          </w:tcPr>
          <w:p w14:paraId="3DEDEC17"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6B870A71"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5A0CD8B" w14:textId="77777777" w:rsidTr="00B92941">
        <w:trPr>
          <w:trHeight w:val="300"/>
          <w:jc w:val="center"/>
        </w:trPr>
        <w:tc>
          <w:tcPr>
            <w:tcW w:w="1640" w:type="dxa"/>
            <w:shd w:val="clear" w:color="auto" w:fill="auto"/>
            <w:noWrap/>
            <w:hideMark/>
          </w:tcPr>
          <w:p w14:paraId="77754ED9" w14:textId="77777777" w:rsidR="007C4889" w:rsidRPr="007C4889" w:rsidRDefault="007C4889" w:rsidP="00B92941">
            <w:pPr>
              <w:pStyle w:val="TAL"/>
              <w:rPr>
                <w:highlight w:val="lightGray"/>
                <w:lang w:eastAsia="ko-KR"/>
              </w:rPr>
            </w:pPr>
            <w:r w:rsidRPr="007C4889">
              <w:rPr>
                <w:highlight w:val="lightGray"/>
                <w:lang w:eastAsia="ko-KR"/>
              </w:rPr>
              <w:t>RSRP_6</w:t>
            </w:r>
          </w:p>
        </w:tc>
        <w:tc>
          <w:tcPr>
            <w:tcW w:w="2154" w:type="dxa"/>
            <w:shd w:val="clear" w:color="auto" w:fill="auto"/>
            <w:noWrap/>
            <w:hideMark/>
          </w:tcPr>
          <w:p w14:paraId="6A5EDAA8" w14:textId="77777777" w:rsidR="007C4889" w:rsidRPr="007C4889" w:rsidRDefault="007C4889" w:rsidP="00B92941">
            <w:pPr>
              <w:pStyle w:val="TAL"/>
              <w:rPr>
                <w:highlight w:val="lightGray"/>
                <w:lang w:eastAsia="ko-KR"/>
              </w:rPr>
            </w:pPr>
            <w:r w:rsidRPr="007C4889">
              <w:rPr>
                <w:highlight w:val="lightGray"/>
                <w:lang w:eastAsia="ko-KR"/>
              </w:rPr>
              <w:t>-151</w:t>
            </w:r>
            <w:r w:rsidRPr="007C4889">
              <w:rPr>
                <w:rFonts w:hint="eastAsia"/>
                <w:highlight w:val="lightGray"/>
                <w:lang w:eastAsia="ko-KR"/>
              </w:rPr>
              <w:t>≤</w:t>
            </w:r>
            <w:r w:rsidRPr="007C4889">
              <w:rPr>
                <w:highlight w:val="lightGray"/>
                <w:lang w:eastAsia="ko-KR"/>
              </w:rPr>
              <w:t>RSRP&lt;-150</w:t>
            </w:r>
          </w:p>
        </w:tc>
        <w:tc>
          <w:tcPr>
            <w:tcW w:w="2268" w:type="dxa"/>
          </w:tcPr>
          <w:p w14:paraId="53F75ABD"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5360DA3A"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5F1F9F1" w14:textId="77777777" w:rsidTr="00B92941">
        <w:trPr>
          <w:trHeight w:val="300"/>
          <w:jc w:val="center"/>
        </w:trPr>
        <w:tc>
          <w:tcPr>
            <w:tcW w:w="1640" w:type="dxa"/>
            <w:shd w:val="clear" w:color="auto" w:fill="auto"/>
            <w:noWrap/>
            <w:hideMark/>
          </w:tcPr>
          <w:p w14:paraId="44FA2B9B" w14:textId="77777777" w:rsidR="007C4889" w:rsidRPr="007C4889" w:rsidRDefault="007C4889" w:rsidP="00B92941">
            <w:pPr>
              <w:pStyle w:val="TAL"/>
              <w:rPr>
                <w:highlight w:val="lightGray"/>
                <w:lang w:eastAsia="ko-KR"/>
              </w:rPr>
            </w:pPr>
            <w:r w:rsidRPr="007C4889">
              <w:rPr>
                <w:highlight w:val="lightGray"/>
                <w:lang w:eastAsia="ko-KR"/>
              </w:rPr>
              <w:t>RSRP_7</w:t>
            </w:r>
          </w:p>
        </w:tc>
        <w:tc>
          <w:tcPr>
            <w:tcW w:w="2154" w:type="dxa"/>
            <w:shd w:val="clear" w:color="auto" w:fill="auto"/>
            <w:noWrap/>
            <w:hideMark/>
          </w:tcPr>
          <w:p w14:paraId="4C67B88B" w14:textId="77777777" w:rsidR="007C4889" w:rsidRPr="007C4889" w:rsidRDefault="007C4889" w:rsidP="00B92941">
            <w:pPr>
              <w:pStyle w:val="TAL"/>
              <w:rPr>
                <w:highlight w:val="lightGray"/>
                <w:lang w:eastAsia="ko-KR"/>
              </w:rPr>
            </w:pPr>
            <w:r w:rsidRPr="007C4889">
              <w:rPr>
                <w:highlight w:val="lightGray"/>
                <w:lang w:eastAsia="ko-KR"/>
              </w:rPr>
              <w:t>-150</w:t>
            </w:r>
            <w:r w:rsidRPr="007C4889">
              <w:rPr>
                <w:rFonts w:hint="eastAsia"/>
                <w:highlight w:val="lightGray"/>
                <w:lang w:eastAsia="ko-KR"/>
              </w:rPr>
              <w:t>≤</w:t>
            </w:r>
            <w:r w:rsidRPr="007C4889">
              <w:rPr>
                <w:highlight w:val="lightGray"/>
                <w:lang w:eastAsia="ko-KR"/>
              </w:rPr>
              <w:t>RSRP&lt;-149</w:t>
            </w:r>
          </w:p>
        </w:tc>
        <w:tc>
          <w:tcPr>
            <w:tcW w:w="2268" w:type="dxa"/>
          </w:tcPr>
          <w:p w14:paraId="421F812A"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4DAB0BD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6C120C4" w14:textId="77777777" w:rsidTr="00B92941">
        <w:trPr>
          <w:trHeight w:val="300"/>
          <w:jc w:val="center"/>
        </w:trPr>
        <w:tc>
          <w:tcPr>
            <w:tcW w:w="1640" w:type="dxa"/>
            <w:shd w:val="clear" w:color="auto" w:fill="auto"/>
            <w:noWrap/>
            <w:hideMark/>
          </w:tcPr>
          <w:p w14:paraId="1F0E6D4B" w14:textId="77777777" w:rsidR="007C4889" w:rsidRPr="007C4889" w:rsidRDefault="007C4889" w:rsidP="00B92941">
            <w:pPr>
              <w:pStyle w:val="TAL"/>
              <w:rPr>
                <w:highlight w:val="lightGray"/>
                <w:lang w:eastAsia="ko-KR"/>
              </w:rPr>
            </w:pPr>
            <w:r w:rsidRPr="007C4889">
              <w:rPr>
                <w:highlight w:val="lightGray"/>
                <w:lang w:eastAsia="ko-KR"/>
              </w:rPr>
              <w:t>RSRP_8</w:t>
            </w:r>
          </w:p>
        </w:tc>
        <w:tc>
          <w:tcPr>
            <w:tcW w:w="2154" w:type="dxa"/>
            <w:shd w:val="clear" w:color="auto" w:fill="auto"/>
            <w:noWrap/>
            <w:hideMark/>
          </w:tcPr>
          <w:p w14:paraId="07838874" w14:textId="77777777" w:rsidR="007C4889" w:rsidRPr="007C4889" w:rsidRDefault="007C4889" w:rsidP="00B92941">
            <w:pPr>
              <w:pStyle w:val="TAL"/>
              <w:rPr>
                <w:highlight w:val="lightGray"/>
                <w:lang w:eastAsia="ko-KR"/>
              </w:rPr>
            </w:pPr>
            <w:r w:rsidRPr="007C4889">
              <w:rPr>
                <w:highlight w:val="lightGray"/>
                <w:lang w:eastAsia="ko-KR"/>
              </w:rPr>
              <w:t>-149</w:t>
            </w:r>
            <w:r w:rsidRPr="007C4889">
              <w:rPr>
                <w:rFonts w:hint="eastAsia"/>
                <w:highlight w:val="lightGray"/>
                <w:lang w:eastAsia="ko-KR"/>
              </w:rPr>
              <w:t>≤</w:t>
            </w:r>
            <w:r w:rsidRPr="007C4889">
              <w:rPr>
                <w:highlight w:val="lightGray"/>
                <w:lang w:eastAsia="ko-KR"/>
              </w:rPr>
              <w:t>RSRP&lt;-148</w:t>
            </w:r>
          </w:p>
        </w:tc>
        <w:tc>
          <w:tcPr>
            <w:tcW w:w="2268" w:type="dxa"/>
          </w:tcPr>
          <w:p w14:paraId="5C16721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64233BF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E1E3735" w14:textId="77777777" w:rsidTr="00B92941">
        <w:trPr>
          <w:trHeight w:val="300"/>
          <w:jc w:val="center"/>
        </w:trPr>
        <w:tc>
          <w:tcPr>
            <w:tcW w:w="1640" w:type="dxa"/>
            <w:shd w:val="clear" w:color="auto" w:fill="auto"/>
            <w:noWrap/>
            <w:hideMark/>
          </w:tcPr>
          <w:p w14:paraId="2A12E076" w14:textId="77777777" w:rsidR="007C4889" w:rsidRPr="007C4889" w:rsidRDefault="007C4889" w:rsidP="00B92941">
            <w:pPr>
              <w:pStyle w:val="TAL"/>
              <w:rPr>
                <w:highlight w:val="lightGray"/>
                <w:lang w:eastAsia="ko-KR"/>
              </w:rPr>
            </w:pPr>
            <w:r w:rsidRPr="007C4889">
              <w:rPr>
                <w:highlight w:val="lightGray"/>
                <w:lang w:eastAsia="ko-KR"/>
              </w:rPr>
              <w:t>RSRP_9</w:t>
            </w:r>
          </w:p>
        </w:tc>
        <w:tc>
          <w:tcPr>
            <w:tcW w:w="2154" w:type="dxa"/>
            <w:shd w:val="clear" w:color="auto" w:fill="auto"/>
            <w:noWrap/>
            <w:hideMark/>
          </w:tcPr>
          <w:p w14:paraId="3139DFDE" w14:textId="77777777" w:rsidR="007C4889" w:rsidRPr="007C4889" w:rsidRDefault="007C4889" w:rsidP="00B92941">
            <w:pPr>
              <w:pStyle w:val="TAL"/>
              <w:rPr>
                <w:highlight w:val="lightGray"/>
                <w:lang w:eastAsia="ko-KR"/>
              </w:rPr>
            </w:pPr>
            <w:r w:rsidRPr="007C4889">
              <w:rPr>
                <w:highlight w:val="lightGray"/>
                <w:lang w:eastAsia="ko-KR"/>
              </w:rPr>
              <w:t>-148</w:t>
            </w:r>
            <w:r w:rsidRPr="007C4889">
              <w:rPr>
                <w:rFonts w:hint="eastAsia"/>
                <w:highlight w:val="lightGray"/>
                <w:lang w:eastAsia="ko-KR"/>
              </w:rPr>
              <w:t>≤</w:t>
            </w:r>
            <w:r w:rsidRPr="007C4889">
              <w:rPr>
                <w:highlight w:val="lightGray"/>
                <w:lang w:eastAsia="ko-KR"/>
              </w:rPr>
              <w:t>RSRP&lt;-147</w:t>
            </w:r>
          </w:p>
        </w:tc>
        <w:tc>
          <w:tcPr>
            <w:tcW w:w="2268" w:type="dxa"/>
          </w:tcPr>
          <w:p w14:paraId="144E08B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10B014E4"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6E9EA43" w14:textId="77777777" w:rsidTr="00B92941">
        <w:trPr>
          <w:trHeight w:val="300"/>
          <w:jc w:val="center"/>
        </w:trPr>
        <w:tc>
          <w:tcPr>
            <w:tcW w:w="1640" w:type="dxa"/>
            <w:shd w:val="clear" w:color="auto" w:fill="auto"/>
            <w:noWrap/>
            <w:hideMark/>
          </w:tcPr>
          <w:p w14:paraId="7838D7EC" w14:textId="77777777" w:rsidR="007C4889" w:rsidRPr="007C4889" w:rsidRDefault="007C4889" w:rsidP="00B92941">
            <w:pPr>
              <w:pStyle w:val="TAL"/>
              <w:rPr>
                <w:highlight w:val="lightGray"/>
                <w:lang w:eastAsia="ko-KR"/>
              </w:rPr>
            </w:pPr>
            <w:r w:rsidRPr="007C4889">
              <w:rPr>
                <w:highlight w:val="lightGray"/>
                <w:lang w:eastAsia="ko-KR"/>
              </w:rPr>
              <w:t>RSRP_10</w:t>
            </w:r>
          </w:p>
        </w:tc>
        <w:tc>
          <w:tcPr>
            <w:tcW w:w="2154" w:type="dxa"/>
            <w:shd w:val="clear" w:color="auto" w:fill="auto"/>
            <w:noWrap/>
            <w:hideMark/>
          </w:tcPr>
          <w:p w14:paraId="37C0799D" w14:textId="77777777" w:rsidR="007C4889" w:rsidRPr="007C4889" w:rsidRDefault="007C4889" w:rsidP="00B92941">
            <w:pPr>
              <w:pStyle w:val="TAL"/>
              <w:rPr>
                <w:highlight w:val="lightGray"/>
                <w:lang w:eastAsia="ko-KR"/>
              </w:rPr>
            </w:pPr>
            <w:r w:rsidRPr="007C4889">
              <w:rPr>
                <w:highlight w:val="lightGray"/>
                <w:lang w:eastAsia="ko-KR"/>
              </w:rPr>
              <w:t>-147</w:t>
            </w:r>
            <w:r w:rsidRPr="007C4889">
              <w:rPr>
                <w:rFonts w:hint="eastAsia"/>
                <w:highlight w:val="lightGray"/>
                <w:lang w:eastAsia="ko-KR"/>
              </w:rPr>
              <w:t>≤</w:t>
            </w:r>
            <w:r w:rsidRPr="007C4889">
              <w:rPr>
                <w:highlight w:val="lightGray"/>
                <w:lang w:eastAsia="ko-KR"/>
              </w:rPr>
              <w:t>RSRP&lt;-146</w:t>
            </w:r>
          </w:p>
        </w:tc>
        <w:tc>
          <w:tcPr>
            <w:tcW w:w="2268" w:type="dxa"/>
          </w:tcPr>
          <w:p w14:paraId="6E063FB1"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0C66A5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643DDC60" w14:textId="77777777" w:rsidTr="00B92941">
        <w:trPr>
          <w:trHeight w:val="300"/>
          <w:jc w:val="center"/>
        </w:trPr>
        <w:tc>
          <w:tcPr>
            <w:tcW w:w="1640" w:type="dxa"/>
            <w:shd w:val="clear" w:color="auto" w:fill="auto"/>
            <w:noWrap/>
            <w:hideMark/>
          </w:tcPr>
          <w:p w14:paraId="66CCECB2" w14:textId="77777777" w:rsidR="007C4889" w:rsidRPr="007C4889" w:rsidRDefault="007C4889" w:rsidP="00B92941">
            <w:pPr>
              <w:pStyle w:val="TAL"/>
              <w:rPr>
                <w:highlight w:val="lightGray"/>
                <w:lang w:eastAsia="ko-KR"/>
              </w:rPr>
            </w:pPr>
            <w:r w:rsidRPr="007C4889">
              <w:rPr>
                <w:highlight w:val="lightGray"/>
                <w:lang w:eastAsia="ko-KR"/>
              </w:rPr>
              <w:t>RSRP_11</w:t>
            </w:r>
          </w:p>
        </w:tc>
        <w:tc>
          <w:tcPr>
            <w:tcW w:w="2154" w:type="dxa"/>
            <w:shd w:val="clear" w:color="auto" w:fill="auto"/>
            <w:noWrap/>
            <w:hideMark/>
          </w:tcPr>
          <w:p w14:paraId="5EA16498" w14:textId="77777777" w:rsidR="007C4889" w:rsidRPr="007C4889" w:rsidRDefault="007C4889" w:rsidP="00B92941">
            <w:pPr>
              <w:pStyle w:val="TAL"/>
              <w:rPr>
                <w:highlight w:val="lightGray"/>
                <w:lang w:eastAsia="ko-KR"/>
              </w:rPr>
            </w:pPr>
            <w:r w:rsidRPr="007C4889">
              <w:rPr>
                <w:highlight w:val="lightGray"/>
                <w:lang w:eastAsia="ko-KR"/>
              </w:rPr>
              <w:t>-146</w:t>
            </w:r>
            <w:r w:rsidRPr="007C4889">
              <w:rPr>
                <w:rFonts w:hint="eastAsia"/>
                <w:highlight w:val="lightGray"/>
                <w:lang w:eastAsia="ko-KR"/>
              </w:rPr>
              <w:t>≤</w:t>
            </w:r>
            <w:r w:rsidRPr="007C4889">
              <w:rPr>
                <w:highlight w:val="lightGray"/>
                <w:lang w:eastAsia="ko-KR"/>
              </w:rPr>
              <w:t>RSRP&lt;-145</w:t>
            </w:r>
          </w:p>
        </w:tc>
        <w:tc>
          <w:tcPr>
            <w:tcW w:w="2268" w:type="dxa"/>
          </w:tcPr>
          <w:p w14:paraId="709D05B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52F03569"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C87DD92" w14:textId="77777777" w:rsidTr="00B92941">
        <w:trPr>
          <w:trHeight w:val="300"/>
          <w:jc w:val="center"/>
        </w:trPr>
        <w:tc>
          <w:tcPr>
            <w:tcW w:w="1640" w:type="dxa"/>
            <w:shd w:val="clear" w:color="auto" w:fill="auto"/>
            <w:noWrap/>
            <w:hideMark/>
          </w:tcPr>
          <w:p w14:paraId="343C49E9" w14:textId="77777777" w:rsidR="007C4889" w:rsidRPr="007C4889" w:rsidRDefault="007C4889" w:rsidP="00B92941">
            <w:pPr>
              <w:pStyle w:val="TAL"/>
              <w:rPr>
                <w:highlight w:val="lightGray"/>
                <w:lang w:eastAsia="ko-KR"/>
              </w:rPr>
            </w:pPr>
            <w:r w:rsidRPr="007C4889">
              <w:rPr>
                <w:highlight w:val="lightGray"/>
                <w:lang w:eastAsia="ko-KR"/>
              </w:rPr>
              <w:t>RSRP_12</w:t>
            </w:r>
          </w:p>
        </w:tc>
        <w:tc>
          <w:tcPr>
            <w:tcW w:w="2154" w:type="dxa"/>
            <w:shd w:val="clear" w:color="auto" w:fill="auto"/>
            <w:noWrap/>
            <w:hideMark/>
          </w:tcPr>
          <w:p w14:paraId="07EC2CDD" w14:textId="77777777" w:rsidR="007C4889" w:rsidRPr="007C4889" w:rsidRDefault="007C4889" w:rsidP="00B92941">
            <w:pPr>
              <w:pStyle w:val="TAL"/>
              <w:rPr>
                <w:highlight w:val="lightGray"/>
                <w:lang w:eastAsia="ko-KR"/>
              </w:rPr>
            </w:pPr>
            <w:r w:rsidRPr="007C4889">
              <w:rPr>
                <w:highlight w:val="lightGray"/>
                <w:lang w:eastAsia="ko-KR"/>
              </w:rPr>
              <w:t>-145</w:t>
            </w:r>
            <w:r w:rsidRPr="007C4889">
              <w:rPr>
                <w:rFonts w:hint="eastAsia"/>
                <w:highlight w:val="lightGray"/>
                <w:lang w:eastAsia="ko-KR"/>
              </w:rPr>
              <w:t>≤</w:t>
            </w:r>
            <w:r w:rsidRPr="007C4889">
              <w:rPr>
                <w:highlight w:val="lightGray"/>
                <w:lang w:eastAsia="ko-KR"/>
              </w:rPr>
              <w:t>RSRP&lt;-144</w:t>
            </w:r>
          </w:p>
        </w:tc>
        <w:tc>
          <w:tcPr>
            <w:tcW w:w="2268" w:type="dxa"/>
          </w:tcPr>
          <w:p w14:paraId="0A81DD2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330CC900"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D22B4A2" w14:textId="77777777" w:rsidTr="00B92941">
        <w:trPr>
          <w:trHeight w:val="300"/>
          <w:jc w:val="center"/>
        </w:trPr>
        <w:tc>
          <w:tcPr>
            <w:tcW w:w="1640" w:type="dxa"/>
            <w:shd w:val="clear" w:color="auto" w:fill="auto"/>
            <w:noWrap/>
            <w:hideMark/>
          </w:tcPr>
          <w:p w14:paraId="534BD1FA" w14:textId="77777777" w:rsidR="007C4889" w:rsidRPr="007C4889" w:rsidRDefault="007C4889" w:rsidP="00B92941">
            <w:pPr>
              <w:pStyle w:val="TAL"/>
              <w:rPr>
                <w:highlight w:val="lightGray"/>
                <w:lang w:eastAsia="ko-KR"/>
              </w:rPr>
            </w:pPr>
            <w:r w:rsidRPr="007C4889">
              <w:rPr>
                <w:highlight w:val="lightGray"/>
                <w:lang w:eastAsia="ko-KR"/>
              </w:rPr>
              <w:t>RSRP_13</w:t>
            </w:r>
          </w:p>
        </w:tc>
        <w:tc>
          <w:tcPr>
            <w:tcW w:w="2154" w:type="dxa"/>
            <w:shd w:val="clear" w:color="auto" w:fill="auto"/>
            <w:noWrap/>
            <w:hideMark/>
          </w:tcPr>
          <w:p w14:paraId="1EC3368B" w14:textId="77777777" w:rsidR="007C4889" w:rsidRPr="007C4889" w:rsidRDefault="007C4889" w:rsidP="00B92941">
            <w:pPr>
              <w:pStyle w:val="TAL"/>
              <w:rPr>
                <w:highlight w:val="lightGray"/>
                <w:lang w:eastAsia="ko-KR"/>
              </w:rPr>
            </w:pPr>
            <w:r w:rsidRPr="007C4889">
              <w:rPr>
                <w:highlight w:val="lightGray"/>
                <w:lang w:eastAsia="ko-KR"/>
              </w:rPr>
              <w:t>-144</w:t>
            </w:r>
            <w:r w:rsidRPr="007C4889">
              <w:rPr>
                <w:rFonts w:hint="eastAsia"/>
                <w:highlight w:val="lightGray"/>
                <w:lang w:eastAsia="ko-KR"/>
              </w:rPr>
              <w:t>≤</w:t>
            </w:r>
            <w:r w:rsidRPr="007C4889">
              <w:rPr>
                <w:highlight w:val="lightGray"/>
                <w:lang w:eastAsia="ko-KR"/>
              </w:rPr>
              <w:t>RSRP&lt;-143</w:t>
            </w:r>
          </w:p>
        </w:tc>
        <w:tc>
          <w:tcPr>
            <w:tcW w:w="2268" w:type="dxa"/>
          </w:tcPr>
          <w:p w14:paraId="42103A5A"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39B6FF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F22DCEA" w14:textId="77777777" w:rsidTr="00B92941">
        <w:trPr>
          <w:trHeight w:val="300"/>
          <w:jc w:val="center"/>
        </w:trPr>
        <w:tc>
          <w:tcPr>
            <w:tcW w:w="1640" w:type="dxa"/>
            <w:shd w:val="clear" w:color="auto" w:fill="auto"/>
            <w:noWrap/>
            <w:hideMark/>
          </w:tcPr>
          <w:p w14:paraId="3778B89E" w14:textId="77777777" w:rsidR="007C4889" w:rsidRPr="007C4889" w:rsidRDefault="007C4889" w:rsidP="00B92941">
            <w:pPr>
              <w:pStyle w:val="TAL"/>
              <w:rPr>
                <w:highlight w:val="lightGray"/>
                <w:lang w:eastAsia="ko-KR"/>
              </w:rPr>
            </w:pPr>
            <w:r w:rsidRPr="007C4889">
              <w:rPr>
                <w:highlight w:val="lightGray"/>
                <w:lang w:eastAsia="ko-KR"/>
              </w:rPr>
              <w:t>RSRP_14</w:t>
            </w:r>
          </w:p>
        </w:tc>
        <w:tc>
          <w:tcPr>
            <w:tcW w:w="2154" w:type="dxa"/>
            <w:shd w:val="clear" w:color="auto" w:fill="auto"/>
            <w:noWrap/>
            <w:hideMark/>
          </w:tcPr>
          <w:p w14:paraId="2D4F525A" w14:textId="77777777" w:rsidR="007C4889" w:rsidRPr="007C4889" w:rsidRDefault="007C4889" w:rsidP="00B92941">
            <w:pPr>
              <w:pStyle w:val="TAL"/>
              <w:rPr>
                <w:highlight w:val="lightGray"/>
                <w:lang w:eastAsia="ko-KR"/>
              </w:rPr>
            </w:pPr>
            <w:r w:rsidRPr="007C4889">
              <w:rPr>
                <w:highlight w:val="lightGray"/>
                <w:lang w:eastAsia="ko-KR"/>
              </w:rPr>
              <w:t>-143</w:t>
            </w:r>
            <w:r w:rsidRPr="007C4889">
              <w:rPr>
                <w:rFonts w:hint="eastAsia"/>
                <w:highlight w:val="lightGray"/>
                <w:lang w:eastAsia="ko-KR"/>
              </w:rPr>
              <w:t>≤</w:t>
            </w:r>
            <w:r w:rsidRPr="007C4889">
              <w:rPr>
                <w:highlight w:val="lightGray"/>
                <w:lang w:eastAsia="ko-KR"/>
              </w:rPr>
              <w:t>RSRP&lt;-142</w:t>
            </w:r>
          </w:p>
        </w:tc>
        <w:tc>
          <w:tcPr>
            <w:tcW w:w="2268" w:type="dxa"/>
          </w:tcPr>
          <w:p w14:paraId="57170F1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2AAA3793"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61BBC91" w14:textId="77777777" w:rsidTr="00B92941">
        <w:trPr>
          <w:trHeight w:val="300"/>
          <w:jc w:val="center"/>
        </w:trPr>
        <w:tc>
          <w:tcPr>
            <w:tcW w:w="1640" w:type="dxa"/>
            <w:shd w:val="clear" w:color="auto" w:fill="auto"/>
            <w:noWrap/>
            <w:hideMark/>
          </w:tcPr>
          <w:p w14:paraId="5781E708" w14:textId="77777777" w:rsidR="007C4889" w:rsidRPr="007C4889" w:rsidRDefault="007C4889" w:rsidP="00B92941">
            <w:pPr>
              <w:pStyle w:val="TAL"/>
              <w:rPr>
                <w:highlight w:val="lightGray"/>
                <w:lang w:eastAsia="ko-KR"/>
              </w:rPr>
            </w:pPr>
            <w:r w:rsidRPr="007C4889">
              <w:rPr>
                <w:highlight w:val="lightGray"/>
                <w:lang w:eastAsia="ko-KR"/>
              </w:rPr>
              <w:t>RSRP_15</w:t>
            </w:r>
          </w:p>
        </w:tc>
        <w:tc>
          <w:tcPr>
            <w:tcW w:w="2154" w:type="dxa"/>
            <w:shd w:val="clear" w:color="auto" w:fill="auto"/>
            <w:noWrap/>
            <w:hideMark/>
          </w:tcPr>
          <w:p w14:paraId="2D88F892" w14:textId="77777777" w:rsidR="007C4889" w:rsidRPr="007C4889" w:rsidRDefault="007C4889" w:rsidP="00B92941">
            <w:pPr>
              <w:pStyle w:val="TAL"/>
              <w:rPr>
                <w:highlight w:val="lightGray"/>
                <w:lang w:eastAsia="ko-KR"/>
              </w:rPr>
            </w:pPr>
            <w:r w:rsidRPr="007C4889">
              <w:rPr>
                <w:highlight w:val="lightGray"/>
                <w:lang w:eastAsia="ko-KR"/>
              </w:rPr>
              <w:t>-142</w:t>
            </w:r>
            <w:r w:rsidRPr="007C4889">
              <w:rPr>
                <w:rFonts w:hint="eastAsia"/>
                <w:highlight w:val="lightGray"/>
                <w:lang w:eastAsia="ko-KR"/>
              </w:rPr>
              <w:t>≤</w:t>
            </w:r>
            <w:r w:rsidRPr="007C4889">
              <w:rPr>
                <w:highlight w:val="lightGray"/>
                <w:lang w:eastAsia="ko-KR"/>
              </w:rPr>
              <w:t>RSRP&lt;-141</w:t>
            </w:r>
          </w:p>
        </w:tc>
        <w:tc>
          <w:tcPr>
            <w:tcW w:w="2268" w:type="dxa"/>
          </w:tcPr>
          <w:p w14:paraId="7AB4CAA2"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4CEA1A4"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EE30536" w14:textId="77777777" w:rsidTr="00B92941">
        <w:trPr>
          <w:trHeight w:val="300"/>
          <w:jc w:val="center"/>
        </w:trPr>
        <w:tc>
          <w:tcPr>
            <w:tcW w:w="1640" w:type="dxa"/>
            <w:shd w:val="clear" w:color="auto" w:fill="auto"/>
            <w:noWrap/>
            <w:hideMark/>
          </w:tcPr>
          <w:p w14:paraId="711DABB0" w14:textId="77777777" w:rsidR="007C4889" w:rsidRPr="007C4889" w:rsidRDefault="007C4889" w:rsidP="00B92941">
            <w:pPr>
              <w:pStyle w:val="TAL"/>
              <w:rPr>
                <w:highlight w:val="lightGray"/>
                <w:lang w:eastAsia="ko-KR"/>
              </w:rPr>
            </w:pPr>
            <w:r w:rsidRPr="007C4889">
              <w:rPr>
                <w:highlight w:val="lightGray"/>
                <w:lang w:eastAsia="ko-KR"/>
              </w:rPr>
              <w:t>RSRP_16</w:t>
            </w:r>
          </w:p>
        </w:tc>
        <w:tc>
          <w:tcPr>
            <w:tcW w:w="2154" w:type="dxa"/>
            <w:shd w:val="clear" w:color="auto" w:fill="auto"/>
            <w:noWrap/>
            <w:hideMark/>
          </w:tcPr>
          <w:p w14:paraId="1A5074CD" w14:textId="77777777" w:rsidR="007C4889" w:rsidRPr="007C4889" w:rsidRDefault="007C4889" w:rsidP="00B92941">
            <w:pPr>
              <w:pStyle w:val="TAL"/>
              <w:rPr>
                <w:highlight w:val="lightGray"/>
                <w:lang w:eastAsia="ko-KR"/>
              </w:rPr>
            </w:pPr>
            <w:r w:rsidRPr="007C4889">
              <w:rPr>
                <w:highlight w:val="lightGray"/>
                <w:lang w:eastAsia="ko-KR"/>
              </w:rPr>
              <w:t>-141</w:t>
            </w:r>
            <w:r w:rsidRPr="007C4889">
              <w:rPr>
                <w:rFonts w:hint="eastAsia"/>
                <w:highlight w:val="lightGray"/>
                <w:lang w:eastAsia="ko-KR"/>
              </w:rPr>
              <w:t>≤</w:t>
            </w:r>
            <w:r w:rsidRPr="007C4889">
              <w:rPr>
                <w:highlight w:val="lightGray"/>
                <w:lang w:eastAsia="ko-KR"/>
              </w:rPr>
              <w:t>RSRP&lt;-140</w:t>
            </w:r>
          </w:p>
        </w:tc>
        <w:tc>
          <w:tcPr>
            <w:tcW w:w="2268" w:type="dxa"/>
          </w:tcPr>
          <w:p w14:paraId="1B9DABAD" w14:textId="77777777" w:rsidR="007C4889" w:rsidRPr="007C4889" w:rsidRDefault="007C4889" w:rsidP="00B92941">
            <w:pPr>
              <w:pStyle w:val="TAL"/>
              <w:rPr>
                <w:highlight w:val="lightGray"/>
                <w:lang w:eastAsia="ko-KR"/>
              </w:rPr>
            </w:pPr>
            <w:r w:rsidRPr="007C4889">
              <w:rPr>
                <w:highlight w:val="lightGray"/>
                <w:lang w:eastAsia="ko-KR"/>
              </w:rPr>
              <w:t>RSRP&lt;-140</w:t>
            </w:r>
          </w:p>
        </w:tc>
        <w:tc>
          <w:tcPr>
            <w:tcW w:w="710" w:type="dxa"/>
            <w:shd w:val="clear" w:color="auto" w:fill="auto"/>
            <w:noWrap/>
            <w:hideMark/>
          </w:tcPr>
          <w:p w14:paraId="0ACFBF1A"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E70E6E4" w14:textId="77777777" w:rsidTr="00B92941">
        <w:trPr>
          <w:trHeight w:val="300"/>
          <w:jc w:val="center"/>
        </w:trPr>
        <w:tc>
          <w:tcPr>
            <w:tcW w:w="1640" w:type="dxa"/>
            <w:shd w:val="clear" w:color="auto" w:fill="auto"/>
            <w:noWrap/>
          </w:tcPr>
          <w:p w14:paraId="464BCE5F" w14:textId="77777777" w:rsidR="007C4889" w:rsidRPr="007C4889" w:rsidRDefault="007C4889" w:rsidP="00B92941">
            <w:pPr>
              <w:pStyle w:val="TAL"/>
              <w:rPr>
                <w:highlight w:val="lightGray"/>
                <w:lang w:eastAsia="ko-KR"/>
              </w:rPr>
            </w:pPr>
            <w:r w:rsidRPr="007C4889">
              <w:rPr>
                <w:highlight w:val="lightGray"/>
                <w:lang w:eastAsia="ko-KR"/>
              </w:rPr>
              <w:t>RSRP_17</w:t>
            </w:r>
          </w:p>
        </w:tc>
        <w:tc>
          <w:tcPr>
            <w:tcW w:w="2154" w:type="dxa"/>
            <w:shd w:val="clear" w:color="auto" w:fill="auto"/>
            <w:noWrap/>
          </w:tcPr>
          <w:p w14:paraId="6538DF9C" w14:textId="77777777" w:rsidR="007C4889" w:rsidRPr="007C4889" w:rsidRDefault="007C4889" w:rsidP="00B92941">
            <w:pPr>
              <w:pStyle w:val="TAL"/>
              <w:rPr>
                <w:highlight w:val="lightGray"/>
                <w:lang w:eastAsia="ko-KR"/>
              </w:rPr>
            </w:pPr>
            <w:r w:rsidRPr="007C4889">
              <w:rPr>
                <w:highlight w:val="lightGray"/>
                <w:lang w:eastAsia="ko-KR"/>
              </w:rPr>
              <w:t>-140</w:t>
            </w:r>
            <w:r w:rsidRPr="007C4889">
              <w:rPr>
                <w:rFonts w:hint="eastAsia"/>
                <w:highlight w:val="lightGray"/>
                <w:lang w:eastAsia="ko-KR"/>
              </w:rPr>
              <w:t>≤</w:t>
            </w:r>
            <w:r w:rsidRPr="007C4889">
              <w:rPr>
                <w:highlight w:val="lightGray"/>
                <w:lang w:eastAsia="ko-KR"/>
              </w:rPr>
              <w:t>RSRP&lt;-139</w:t>
            </w:r>
          </w:p>
        </w:tc>
        <w:tc>
          <w:tcPr>
            <w:tcW w:w="2268" w:type="dxa"/>
          </w:tcPr>
          <w:p w14:paraId="51E7605A" w14:textId="77777777" w:rsidR="007C4889" w:rsidRPr="007C4889" w:rsidRDefault="007C4889" w:rsidP="00B92941">
            <w:pPr>
              <w:pStyle w:val="TAL"/>
              <w:rPr>
                <w:highlight w:val="lightGray"/>
                <w:lang w:eastAsia="ko-KR"/>
              </w:rPr>
            </w:pPr>
            <w:r w:rsidRPr="007C4889">
              <w:rPr>
                <w:highlight w:val="lightGray"/>
                <w:lang w:eastAsia="ko-KR"/>
              </w:rPr>
              <w:t>-140</w:t>
            </w:r>
            <w:r w:rsidRPr="007C4889">
              <w:rPr>
                <w:rFonts w:hint="eastAsia"/>
                <w:highlight w:val="lightGray"/>
                <w:lang w:eastAsia="ko-KR"/>
              </w:rPr>
              <w:t>≤</w:t>
            </w:r>
            <w:r w:rsidRPr="007C4889">
              <w:rPr>
                <w:highlight w:val="lightGray"/>
                <w:lang w:eastAsia="ko-KR"/>
              </w:rPr>
              <w:t>RSRP&lt;-139</w:t>
            </w:r>
          </w:p>
        </w:tc>
        <w:tc>
          <w:tcPr>
            <w:tcW w:w="710" w:type="dxa"/>
            <w:shd w:val="clear" w:color="auto" w:fill="auto"/>
            <w:noWrap/>
          </w:tcPr>
          <w:p w14:paraId="34684020"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1DCBF66" w14:textId="77777777" w:rsidTr="00B92941">
        <w:trPr>
          <w:trHeight w:val="300"/>
          <w:jc w:val="center"/>
        </w:trPr>
        <w:tc>
          <w:tcPr>
            <w:tcW w:w="1640" w:type="dxa"/>
            <w:shd w:val="clear" w:color="auto" w:fill="auto"/>
            <w:noWrap/>
          </w:tcPr>
          <w:p w14:paraId="6C567571" w14:textId="77777777" w:rsidR="007C4889" w:rsidRPr="007C4889" w:rsidRDefault="007C4889" w:rsidP="00B92941">
            <w:pPr>
              <w:pStyle w:val="TAL"/>
              <w:rPr>
                <w:highlight w:val="lightGray"/>
                <w:lang w:eastAsia="ko-KR"/>
              </w:rPr>
            </w:pPr>
            <w:r w:rsidRPr="007C4889">
              <w:rPr>
                <w:highlight w:val="lightGray"/>
                <w:lang w:eastAsia="ko-KR"/>
              </w:rPr>
              <w:t>RSRP_18</w:t>
            </w:r>
          </w:p>
        </w:tc>
        <w:tc>
          <w:tcPr>
            <w:tcW w:w="2154" w:type="dxa"/>
            <w:shd w:val="clear" w:color="auto" w:fill="auto"/>
            <w:noWrap/>
          </w:tcPr>
          <w:p w14:paraId="4BE46E3B" w14:textId="77777777" w:rsidR="007C4889" w:rsidRPr="007C4889" w:rsidRDefault="007C4889" w:rsidP="00B92941">
            <w:pPr>
              <w:pStyle w:val="TAL"/>
              <w:rPr>
                <w:highlight w:val="lightGray"/>
                <w:lang w:eastAsia="ko-KR"/>
              </w:rPr>
            </w:pPr>
            <w:r w:rsidRPr="007C4889">
              <w:rPr>
                <w:highlight w:val="lightGray"/>
                <w:lang w:eastAsia="ko-KR"/>
              </w:rPr>
              <w:t>-139</w:t>
            </w:r>
            <w:r w:rsidRPr="007C4889">
              <w:rPr>
                <w:rFonts w:hint="eastAsia"/>
                <w:highlight w:val="lightGray"/>
                <w:lang w:eastAsia="ko-KR"/>
              </w:rPr>
              <w:t>≤</w:t>
            </w:r>
            <w:r w:rsidRPr="007C4889">
              <w:rPr>
                <w:highlight w:val="lightGray"/>
                <w:lang w:eastAsia="ko-KR"/>
              </w:rPr>
              <w:t>RSRP&lt;-138</w:t>
            </w:r>
          </w:p>
        </w:tc>
        <w:tc>
          <w:tcPr>
            <w:tcW w:w="2268" w:type="dxa"/>
          </w:tcPr>
          <w:p w14:paraId="1565A2C8" w14:textId="77777777" w:rsidR="007C4889" w:rsidRPr="007C4889" w:rsidRDefault="007C4889" w:rsidP="00B92941">
            <w:pPr>
              <w:pStyle w:val="TAL"/>
              <w:rPr>
                <w:highlight w:val="lightGray"/>
                <w:lang w:eastAsia="ko-KR"/>
              </w:rPr>
            </w:pPr>
            <w:r w:rsidRPr="007C4889">
              <w:rPr>
                <w:highlight w:val="lightGray"/>
                <w:lang w:eastAsia="ko-KR"/>
              </w:rPr>
              <w:t>-139</w:t>
            </w:r>
            <w:r w:rsidRPr="007C4889">
              <w:rPr>
                <w:rFonts w:hint="eastAsia"/>
                <w:highlight w:val="lightGray"/>
                <w:lang w:eastAsia="ko-KR"/>
              </w:rPr>
              <w:t>≤</w:t>
            </w:r>
            <w:r w:rsidRPr="007C4889">
              <w:rPr>
                <w:highlight w:val="lightGray"/>
              </w:rPr>
              <w:t xml:space="preserve"> </w:t>
            </w:r>
            <w:r w:rsidRPr="007C4889">
              <w:rPr>
                <w:highlight w:val="lightGray"/>
                <w:lang w:eastAsia="ko-KR"/>
              </w:rPr>
              <w:t>RSRP&lt;-138</w:t>
            </w:r>
          </w:p>
        </w:tc>
        <w:tc>
          <w:tcPr>
            <w:tcW w:w="710" w:type="dxa"/>
            <w:shd w:val="clear" w:color="auto" w:fill="auto"/>
            <w:noWrap/>
          </w:tcPr>
          <w:p w14:paraId="772281D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281FF56" w14:textId="77777777" w:rsidTr="00B92941">
        <w:trPr>
          <w:trHeight w:val="300"/>
          <w:jc w:val="center"/>
        </w:trPr>
        <w:tc>
          <w:tcPr>
            <w:tcW w:w="1640" w:type="dxa"/>
            <w:shd w:val="clear" w:color="auto" w:fill="auto"/>
            <w:noWrap/>
          </w:tcPr>
          <w:p w14:paraId="0CA763E1" w14:textId="77777777" w:rsidR="007C4889" w:rsidRPr="007C4889" w:rsidRDefault="007C4889" w:rsidP="00B92941">
            <w:pPr>
              <w:pStyle w:val="TAL"/>
              <w:rPr>
                <w:highlight w:val="lightGray"/>
                <w:lang w:eastAsia="ko-KR"/>
              </w:rPr>
            </w:pPr>
            <w:r w:rsidRPr="007C4889">
              <w:rPr>
                <w:highlight w:val="lightGray"/>
                <w:lang w:eastAsia="ko-KR"/>
              </w:rPr>
              <w:t>…</w:t>
            </w:r>
          </w:p>
        </w:tc>
        <w:tc>
          <w:tcPr>
            <w:tcW w:w="2154" w:type="dxa"/>
            <w:shd w:val="clear" w:color="auto" w:fill="auto"/>
            <w:noWrap/>
          </w:tcPr>
          <w:p w14:paraId="0CAF6E95" w14:textId="77777777" w:rsidR="007C4889" w:rsidRPr="007C4889" w:rsidRDefault="007C4889" w:rsidP="00B92941">
            <w:pPr>
              <w:pStyle w:val="TAL"/>
              <w:rPr>
                <w:highlight w:val="lightGray"/>
                <w:lang w:eastAsia="ko-KR"/>
              </w:rPr>
            </w:pPr>
            <w:r w:rsidRPr="007C4889">
              <w:rPr>
                <w:highlight w:val="lightGray"/>
                <w:lang w:eastAsia="ko-KR"/>
              </w:rPr>
              <w:t>…</w:t>
            </w:r>
          </w:p>
        </w:tc>
        <w:tc>
          <w:tcPr>
            <w:tcW w:w="2268" w:type="dxa"/>
          </w:tcPr>
          <w:p w14:paraId="41320B4F" w14:textId="77777777" w:rsidR="007C4889" w:rsidRPr="007C4889" w:rsidRDefault="007C4889" w:rsidP="00B92941">
            <w:pPr>
              <w:pStyle w:val="TAL"/>
              <w:rPr>
                <w:highlight w:val="lightGray"/>
                <w:lang w:eastAsia="ko-KR"/>
              </w:rPr>
            </w:pPr>
          </w:p>
        </w:tc>
        <w:tc>
          <w:tcPr>
            <w:tcW w:w="710" w:type="dxa"/>
            <w:shd w:val="clear" w:color="auto" w:fill="auto"/>
            <w:noWrap/>
          </w:tcPr>
          <w:p w14:paraId="37E8A155" w14:textId="77777777" w:rsidR="007C4889" w:rsidRPr="007C4889" w:rsidRDefault="007C4889" w:rsidP="00B92941">
            <w:pPr>
              <w:pStyle w:val="TAL"/>
              <w:rPr>
                <w:highlight w:val="lightGray"/>
                <w:lang w:eastAsia="ko-KR"/>
              </w:rPr>
            </w:pPr>
            <w:r w:rsidRPr="007C4889">
              <w:rPr>
                <w:highlight w:val="lightGray"/>
                <w:lang w:eastAsia="ko-KR"/>
              </w:rPr>
              <w:t>…</w:t>
            </w:r>
          </w:p>
        </w:tc>
      </w:tr>
      <w:tr w:rsidR="007C4889" w:rsidRPr="00280BD7" w14:paraId="216CC760" w14:textId="77777777" w:rsidTr="00B92941">
        <w:trPr>
          <w:trHeight w:val="300"/>
          <w:jc w:val="center"/>
        </w:trPr>
        <w:tc>
          <w:tcPr>
            <w:tcW w:w="1640" w:type="dxa"/>
            <w:shd w:val="clear" w:color="auto" w:fill="auto"/>
            <w:noWrap/>
          </w:tcPr>
          <w:p w14:paraId="002D6EB2" w14:textId="77777777" w:rsidR="007C4889" w:rsidRPr="007C4889" w:rsidRDefault="007C4889" w:rsidP="00B92941">
            <w:pPr>
              <w:pStyle w:val="TAL"/>
              <w:rPr>
                <w:highlight w:val="lightGray"/>
                <w:lang w:eastAsia="ko-KR"/>
              </w:rPr>
            </w:pPr>
            <w:r w:rsidRPr="007C4889">
              <w:rPr>
                <w:highlight w:val="lightGray"/>
                <w:lang w:eastAsia="ko-KR"/>
              </w:rPr>
              <w:t>RSRP_111</w:t>
            </w:r>
          </w:p>
        </w:tc>
        <w:tc>
          <w:tcPr>
            <w:tcW w:w="2154" w:type="dxa"/>
            <w:shd w:val="clear" w:color="auto" w:fill="auto"/>
            <w:noWrap/>
          </w:tcPr>
          <w:p w14:paraId="69FC5E3B" w14:textId="77777777" w:rsidR="007C4889" w:rsidRPr="007C4889" w:rsidRDefault="007C4889" w:rsidP="00B92941">
            <w:pPr>
              <w:pStyle w:val="TAL"/>
              <w:rPr>
                <w:highlight w:val="lightGray"/>
                <w:lang w:eastAsia="ko-KR"/>
              </w:rPr>
            </w:pPr>
            <w:r w:rsidRPr="007C4889">
              <w:rPr>
                <w:highlight w:val="lightGray"/>
                <w:lang w:eastAsia="ko-KR"/>
              </w:rPr>
              <w:t>-46</w:t>
            </w:r>
            <w:r w:rsidRPr="007C4889">
              <w:rPr>
                <w:rFonts w:hint="eastAsia"/>
                <w:highlight w:val="lightGray"/>
                <w:lang w:eastAsia="ko-KR"/>
              </w:rPr>
              <w:t>≤</w:t>
            </w:r>
            <w:r w:rsidRPr="007C4889">
              <w:rPr>
                <w:highlight w:val="lightGray"/>
                <w:lang w:eastAsia="ko-KR"/>
              </w:rPr>
              <w:t>RSRP&lt;-45</w:t>
            </w:r>
          </w:p>
        </w:tc>
        <w:tc>
          <w:tcPr>
            <w:tcW w:w="2268" w:type="dxa"/>
          </w:tcPr>
          <w:p w14:paraId="11B7E6CA" w14:textId="77777777" w:rsidR="007C4889" w:rsidRPr="007C4889" w:rsidRDefault="007C4889" w:rsidP="00B92941">
            <w:pPr>
              <w:pStyle w:val="TAL"/>
              <w:rPr>
                <w:highlight w:val="lightGray"/>
                <w:lang w:eastAsia="ko-KR"/>
              </w:rPr>
            </w:pPr>
            <w:r w:rsidRPr="007C4889">
              <w:rPr>
                <w:highlight w:val="lightGray"/>
                <w:lang w:eastAsia="ko-KR"/>
              </w:rPr>
              <w:t>-46</w:t>
            </w:r>
            <w:r w:rsidRPr="007C4889">
              <w:rPr>
                <w:rFonts w:hint="eastAsia"/>
                <w:highlight w:val="lightGray"/>
                <w:lang w:eastAsia="ko-KR"/>
              </w:rPr>
              <w:t>≤</w:t>
            </w:r>
            <w:r w:rsidRPr="007C4889">
              <w:rPr>
                <w:highlight w:val="lightGray"/>
              </w:rPr>
              <w:t xml:space="preserve"> </w:t>
            </w:r>
            <w:r w:rsidRPr="007C4889">
              <w:rPr>
                <w:highlight w:val="lightGray"/>
                <w:lang w:eastAsia="ko-KR"/>
              </w:rPr>
              <w:t>RSRP&lt;-45</w:t>
            </w:r>
          </w:p>
        </w:tc>
        <w:tc>
          <w:tcPr>
            <w:tcW w:w="710" w:type="dxa"/>
            <w:shd w:val="clear" w:color="auto" w:fill="auto"/>
            <w:noWrap/>
          </w:tcPr>
          <w:p w14:paraId="571D7DB7"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63B06E85" w14:textId="77777777" w:rsidTr="00B92941">
        <w:trPr>
          <w:trHeight w:val="300"/>
          <w:jc w:val="center"/>
        </w:trPr>
        <w:tc>
          <w:tcPr>
            <w:tcW w:w="1640" w:type="dxa"/>
            <w:shd w:val="clear" w:color="auto" w:fill="auto"/>
            <w:noWrap/>
          </w:tcPr>
          <w:p w14:paraId="652964F2" w14:textId="77777777" w:rsidR="007C4889" w:rsidRPr="007C4889" w:rsidRDefault="007C4889" w:rsidP="00B92941">
            <w:pPr>
              <w:pStyle w:val="TAL"/>
              <w:rPr>
                <w:highlight w:val="lightGray"/>
                <w:lang w:eastAsia="ko-KR"/>
              </w:rPr>
            </w:pPr>
            <w:r w:rsidRPr="007C4889">
              <w:rPr>
                <w:highlight w:val="lightGray"/>
                <w:lang w:eastAsia="ko-KR"/>
              </w:rPr>
              <w:t>RSRP_112</w:t>
            </w:r>
          </w:p>
        </w:tc>
        <w:tc>
          <w:tcPr>
            <w:tcW w:w="2154" w:type="dxa"/>
            <w:shd w:val="clear" w:color="auto" w:fill="auto"/>
            <w:noWrap/>
          </w:tcPr>
          <w:p w14:paraId="0012852A" w14:textId="77777777" w:rsidR="007C4889" w:rsidRPr="007C4889" w:rsidRDefault="007C4889" w:rsidP="00B92941">
            <w:pPr>
              <w:pStyle w:val="TAL"/>
              <w:rPr>
                <w:highlight w:val="lightGray"/>
                <w:lang w:eastAsia="ko-KR"/>
              </w:rPr>
            </w:pPr>
            <w:r w:rsidRPr="007C4889">
              <w:rPr>
                <w:highlight w:val="lightGray"/>
                <w:lang w:eastAsia="ko-KR"/>
              </w:rPr>
              <w:t>-45</w:t>
            </w:r>
            <w:r w:rsidRPr="007C4889">
              <w:rPr>
                <w:rFonts w:hint="eastAsia"/>
                <w:highlight w:val="lightGray"/>
                <w:lang w:eastAsia="ko-KR"/>
              </w:rPr>
              <w:t>≤</w:t>
            </w:r>
            <w:r w:rsidRPr="007C4889">
              <w:rPr>
                <w:highlight w:val="lightGray"/>
                <w:lang w:eastAsia="ko-KR"/>
              </w:rPr>
              <w:t>RSRP&lt;-44</w:t>
            </w:r>
          </w:p>
        </w:tc>
        <w:tc>
          <w:tcPr>
            <w:tcW w:w="2268" w:type="dxa"/>
          </w:tcPr>
          <w:p w14:paraId="618B494A" w14:textId="77777777" w:rsidR="007C4889" w:rsidRPr="007C4889" w:rsidRDefault="007C4889" w:rsidP="00B92941">
            <w:pPr>
              <w:pStyle w:val="TAL"/>
              <w:rPr>
                <w:highlight w:val="lightGray"/>
                <w:lang w:eastAsia="ko-KR"/>
              </w:rPr>
            </w:pPr>
            <w:r w:rsidRPr="007C4889">
              <w:rPr>
                <w:highlight w:val="lightGray"/>
                <w:lang w:eastAsia="ko-KR"/>
              </w:rPr>
              <w:t>-45</w:t>
            </w:r>
            <w:r w:rsidRPr="007C4889">
              <w:rPr>
                <w:rFonts w:hint="eastAsia"/>
                <w:highlight w:val="lightGray"/>
                <w:lang w:eastAsia="ko-KR"/>
              </w:rPr>
              <w:t>≤</w:t>
            </w:r>
            <w:r w:rsidRPr="007C4889">
              <w:rPr>
                <w:highlight w:val="lightGray"/>
              </w:rPr>
              <w:t xml:space="preserve"> RSRP</w:t>
            </w:r>
            <w:r w:rsidRPr="007C4889">
              <w:rPr>
                <w:highlight w:val="lightGray"/>
                <w:lang w:eastAsia="ko-KR"/>
              </w:rPr>
              <w:t>&lt;-44</w:t>
            </w:r>
          </w:p>
        </w:tc>
        <w:tc>
          <w:tcPr>
            <w:tcW w:w="710" w:type="dxa"/>
            <w:shd w:val="clear" w:color="auto" w:fill="auto"/>
            <w:noWrap/>
          </w:tcPr>
          <w:p w14:paraId="37877C18"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6DD8DA9" w14:textId="77777777" w:rsidTr="00B92941">
        <w:trPr>
          <w:trHeight w:val="300"/>
          <w:jc w:val="center"/>
        </w:trPr>
        <w:tc>
          <w:tcPr>
            <w:tcW w:w="1640" w:type="dxa"/>
            <w:shd w:val="clear" w:color="auto" w:fill="auto"/>
            <w:noWrap/>
          </w:tcPr>
          <w:p w14:paraId="028CE14D" w14:textId="77777777" w:rsidR="007C4889" w:rsidRPr="007C4889" w:rsidRDefault="007C4889" w:rsidP="00B92941">
            <w:pPr>
              <w:pStyle w:val="TAL"/>
              <w:rPr>
                <w:highlight w:val="lightGray"/>
                <w:lang w:eastAsia="ko-KR"/>
              </w:rPr>
            </w:pPr>
            <w:r w:rsidRPr="007C4889">
              <w:rPr>
                <w:highlight w:val="lightGray"/>
                <w:lang w:eastAsia="ko-KR"/>
              </w:rPr>
              <w:t>RSRP_113</w:t>
            </w:r>
          </w:p>
        </w:tc>
        <w:tc>
          <w:tcPr>
            <w:tcW w:w="2154" w:type="dxa"/>
            <w:shd w:val="clear" w:color="auto" w:fill="auto"/>
            <w:noWrap/>
          </w:tcPr>
          <w:p w14:paraId="71ABF98C" w14:textId="77777777" w:rsidR="007C4889" w:rsidRPr="007C4889" w:rsidRDefault="007C4889" w:rsidP="00B92941">
            <w:pPr>
              <w:pStyle w:val="TAL"/>
              <w:rPr>
                <w:highlight w:val="lightGray"/>
                <w:lang w:eastAsia="ko-KR"/>
              </w:rPr>
            </w:pPr>
            <w:r w:rsidRPr="007C4889">
              <w:rPr>
                <w:highlight w:val="lightGray"/>
                <w:lang w:eastAsia="ko-KR"/>
              </w:rPr>
              <w:t>-44</w:t>
            </w:r>
            <w:r w:rsidRPr="007C4889">
              <w:rPr>
                <w:rFonts w:hint="eastAsia"/>
                <w:highlight w:val="lightGray"/>
                <w:lang w:eastAsia="ko-KR"/>
              </w:rPr>
              <w:t>≤</w:t>
            </w:r>
            <w:r w:rsidRPr="007C4889">
              <w:rPr>
                <w:highlight w:val="lightGray"/>
                <w:lang w:eastAsia="ko-KR"/>
              </w:rPr>
              <w:t>RSRP&lt;-43</w:t>
            </w:r>
          </w:p>
        </w:tc>
        <w:tc>
          <w:tcPr>
            <w:tcW w:w="2268" w:type="dxa"/>
          </w:tcPr>
          <w:p w14:paraId="6D916100" w14:textId="77777777" w:rsidR="007C4889" w:rsidRPr="007C4889" w:rsidRDefault="007C4889" w:rsidP="00B92941">
            <w:pPr>
              <w:pStyle w:val="TAL"/>
              <w:rPr>
                <w:highlight w:val="lightGray"/>
                <w:lang w:eastAsia="ko-KR"/>
              </w:rPr>
            </w:pPr>
            <w:r w:rsidRPr="007C4889">
              <w:rPr>
                <w:highlight w:val="lightGray"/>
                <w:lang w:eastAsia="ko-KR"/>
              </w:rPr>
              <w:t>-44</w:t>
            </w:r>
            <w:r w:rsidRPr="007C4889">
              <w:rPr>
                <w:rFonts w:hint="eastAsia"/>
                <w:highlight w:val="lightGray"/>
                <w:lang w:eastAsia="ko-KR"/>
              </w:rPr>
              <w:t>≤</w:t>
            </w:r>
            <w:r w:rsidRPr="007C4889">
              <w:rPr>
                <w:highlight w:val="lightGray"/>
              </w:rPr>
              <w:t xml:space="preserve"> RSRP</w:t>
            </w:r>
          </w:p>
        </w:tc>
        <w:tc>
          <w:tcPr>
            <w:tcW w:w="710" w:type="dxa"/>
            <w:shd w:val="clear" w:color="auto" w:fill="auto"/>
            <w:noWrap/>
          </w:tcPr>
          <w:p w14:paraId="7D43388E"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522D306" w14:textId="77777777" w:rsidTr="00B92941">
        <w:trPr>
          <w:trHeight w:val="300"/>
          <w:jc w:val="center"/>
        </w:trPr>
        <w:tc>
          <w:tcPr>
            <w:tcW w:w="1640" w:type="dxa"/>
            <w:shd w:val="clear" w:color="auto" w:fill="auto"/>
            <w:noWrap/>
          </w:tcPr>
          <w:p w14:paraId="4C90396D" w14:textId="77777777" w:rsidR="007C4889" w:rsidRPr="007C4889" w:rsidRDefault="007C4889" w:rsidP="00B92941">
            <w:pPr>
              <w:pStyle w:val="TAL"/>
              <w:rPr>
                <w:highlight w:val="lightGray"/>
                <w:lang w:eastAsia="ko-KR"/>
              </w:rPr>
            </w:pPr>
            <w:r w:rsidRPr="007C4889">
              <w:rPr>
                <w:highlight w:val="lightGray"/>
                <w:lang w:eastAsia="ko-KR"/>
              </w:rPr>
              <w:t>RSRP_114</w:t>
            </w:r>
          </w:p>
        </w:tc>
        <w:tc>
          <w:tcPr>
            <w:tcW w:w="2154" w:type="dxa"/>
            <w:shd w:val="clear" w:color="auto" w:fill="auto"/>
            <w:noWrap/>
          </w:tcPr>
          <w:p w14:paraId="53F7EACE" w14:textId="77777777" w:rsidR="007C4889" w:rsidRPr="007C4889" w:rsidRDefault="007C4889" w:rsidP="00B92941">
            <w:pPr>
              <w:pStyle w:val="TAL"/>
              <w:rPr>
                <w:highlight w:val="lightGray"/>
                <w:lang w:eastAsia="ko-KR"/>
              </w:rPr>
            </w:pPr>
            <w:r w:rsidRPr="007C4889">
              <w:rPr>
                <w:highlight w:val="lightGray"/>
                <w:lang w:eastAsia="ko-KR"/>
              </w:rPr>
              <w:t>-43</w:t>
            </w:r>
            <w:r w:rsidRPr="007C4889">
              <w:rPr>
                <w:rFonts w:hint="eastAsia"/>
                <w:highlight w:val="lightGray"/>
                <w:lang w:eastAsia="ko-KR"/>
              </w:rPr>
              <w:t>≤</w:t>
            </w:r>
            <w:r w:rsidRPr="007C4889">
              <w:rPr>
                <w:highlight w:val="lightGray"/>
                <w:lang w:eastAsia="ko-KR"/>
              </w:rPr>
              <w:t>RSRP&lt;-42</w:t>
            </w:r>
          </w:p>
        </w:tc>
        <w:tc>
          <w:tcPr>
            <w:tcW w:w="2268" w:type="dxa"/>
          </w:tcPr>
          <w:p w14:paraId="68F7C35D"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040EC18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7783BAD" w14:textId="77777777" w:rsidTr="00B92941">
        <w:trPr>
          <w:trHeight w:val="300"/>
          <w:jc w:val="center"/>
        </w:trPr>
        <w:tc>
          <w:tcPr>
            <w:tcW w:w="1640" w:type="dxa"/>
            <w:shd w:val="clear" w:color="auto" w:fill="auto"/>
            <w:noWrap/>
          </w:tcPr>
          <w:p w14:paraId="64066080" w14:textId="77777777" w:rsidR="007C4889" w:rsidRPr="007C4889" w:rsidRDefault="007C4889" w:rsidP="00B92941">
            <w:pPr>
              <w:pStyle w:val="TAL"/>
              <w:rPr>
                <w:highlight w:val="lightGray"/>
                <w:lang w:eastAsia="ko-KR"/>
              </w:rPr>
            </w:pPr>
            <w:r w:rsidRPr="007C4889">
              <w:rPr>
                <w:highlight w:val="lightGray"/>
                <w:lang w:eastAsia="ko-KR"/>
              </w:rPr>
              <w:t>RSRP_115</w:t>
            </w:r>
          </w:p>
        </w:tc>
        <w:tc>
          <w:tcPr>
            <w:tcW w:w="2154" w:type="dxa"/>
            <w:shd w:val="clear" w:color="auto" w:fill="auto"/>
            <w:noWrap/>
          </w:tcPr>
          <w:p w14:paraId="63B0E7BD" w14:textId="77777777" w:rsidR="007C4889" w:rsidRPr="007C4889" w:rsidRDefault="007C4889" w:rsidP="00B92941">
            <w:pPr>
              <w:pStyle w:val="TAL"/>
              <w:rPr>
                <w:highlight w:val="lightGray"/>
                <w:lang w:eastAsia="ko-KR"/>
              </w:rPr>
            </w:pPr>
            <w:r w:rsidRPr="007C4889">
              <w:rPr>
                <w:highlight w:val="lightGray"/>
                <w:lang w:eastAsia="ko-KR"/>
              </w:rPr>
              <w:t>-42</w:t>
            </w:r>
            <w:r w:rsidRPr="007C4889">
              <w:rPr>
                <w:rFonts w:hint="eastAsia"/>
                <w:highlight w:val="lightGray"/>
                <w:lang w:eastAsia="ko-KR"/>
              </w:rPr>
              <w:t>≤</w:t>
            </w:r>
            <w:r w:rsidRPr="007C4889">
              <w:rPr>
                <w:highlight w:val="lightGray"/>
                <w:lang w:eastAsia="ko-KR"/>
              </w:rPr>
              <w:t>RSRP&lt;-41</w:t>
            </w:r>
          </w:p>
        </w:tc>
        <w:tc>
          <w:tcPr>
            <w:tcW w:w="2268" w:type="dxa"/>
          </w:tcPr>
          <w:p w14:paraId="14B72451"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50F8E50E"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3FA6CF5" w14:textId="77777777" w:rsidTr="00B92941">
        <w:trPr>
          <w:trHeight w:val="300"/>
          <w:jc w:val="center"/>
        </w:trPr>
        <w:tc>
          <w:tcPr>
            <w:tcW w:w="1640" w:type="dxa"/>
            <w:shd w:val="clear" w:color="auto" w:fill="auto"/>
            <w:noWrap/>
          </w:tcPr>
          <w:p w14:paraId="5A9643C6" w14:textId="77777777" w:rsidR="007C4889" w:rsidRPr="007C4889" w:rsidRDefault="007C4889" w:rsidP="00B92941">
            <w:pPr>
              <w:pStyle w:val="TAL"/>
              <w:rPr>
                <w:highlight w:val="lightGray"/>
                <w:lang w:eastAsia="ko-KR"/>
              </w:rPr>
            </w:pPr>
            <w:r w:rsidRPr="007C4889">
              <w:rPr>
                <w:highlight w:val="lightGray"/>
                <w:lang w:eastAsia="ko-KR"/>
              </w:rPr>
              <w:t>RSRP_116</w:t>
            </w:r>
          </w:p>
        </w:tc>
        <w:tc>
          <w:tcPr>
            <w:tcW w:w="2154" w:type="dxa"/>
            <w:shd w:val="clear" w:color="auto" w:fill="auto"/>
            <w:noWrap/>
          </w:tcPr>
          <w:p w14:paraId="51B2DA5F" w14:textId="77777777" w:rsidR="007C4889" w:rsidRPr="007C4889" w:rsidRDefault="007C4889" w:rsidP="00B92941">
            <w:pPr>
              <w:pStyle w:val="TAL"/>
              <w:rPr>
                <w:highlight w:val="lightGray"/>
                <w:lang w:eastAsia="ko-KR"/>
              </w:rPr>
            </w:pPr>
            <w:r w:rsidRPr="007C4889">
              <w:rPr>
                <w:highlight w:val="lightGray"/>
                <w:lang w:eastAsia="ko-KR"/>
              </w:rPr>
              <w:t>-41</w:t>
            </w:r>
            <w:r w:rsidRPr="007C4889">
              <w:rPr>
                <w:rFonts w:hint="eastAsia"/>
                <w:highlight w:val="lightGray"/>
                <w:lang w:eastAsia="ko-KR"/>
              </w:rPr>
              <w:t>≤</w:t>
            </w:r>
            <w:r w:rsidRPr="007C4889">
              <w:rPr>
                <w:highlight w:val="lightGray"/>
                <w:lang w:eastAsia="ko-KR"/>
              </w:rPr>
              <w:t>RSRP&lt;-40</w:t>
            </w:r>
          </w:p>
        </w:tc>
        <w:tc>
          <w:tcPr>
            <w:tcW w:w="2268" w:type="dxa"/>
          </w:tcPr>
          <w:p w14:paraId="5570476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4F6F180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CFA6AFE" w14:textId="77777777" w:rsidTr="00B92941">
        <w:trPr>
          <w:trHeight w:val="300"/>
          <w:jc w:val="center"/>
        </w:trPr>
        <w:tc>
          <w:tcPr>
            <w:tcW w:w="1640" w:type="dxa"/>
            <w:shd w:val="clear" w:color="auto" w:fill="auto"/>
            <w:noWrap/>
          </w:tcPr>
          <w:p w14:paraId="6932E2B8" w14:textId="77777777" w:rsidR="007C4889" w:rsidRPr="007C4889" w:rsidRDefault="007C4889" w:rsidP="00B92941">
            <w:pPr>
              <w:pStyle w:val="TAL"/>
              <w:rPr>
                <w:highlight w:val="lightGray"/>
                <w:lang w:eastAsia="ko-KR"/>
              </w:rPr>
            </w:pPr>
            <w:r w:rsidRPr="007C4889">
              <w:rPr>
                <w:highlight w:val="lightGray"/>
                <w:lang w:eastAsia="ko-KR"/>
              </w:rPr>
              <w:t>RSRP_117</w:t>
            </w:r>
          </w:p>
        </w:tc>
        <w:tc>
          <w:tcPr>
            <w:tcW w:w="2154" w:type="dxa"/>
            <w:shd w:val="clear" w:color="auto" w:fill="auto"/>
            <w:noWrap/>
          </w:tcPr>
          <w:p w14:paraId="6030A673" w14:textId="77777777" w:rsidR="007C4889" w:rsidRPr="007C4889" w:rsidRDefault="007C4889" w:rsidP="00B92941">
            <w:pPr>
              <w:pStyle w:val="TAL"/>
              <w:rPr>
                <w:highlight w:val="lightGray"/>
                <w:lang w:eastAsia="ko-KR"/>
              </w:rPr>
            </w:pPr>
            <w:r w:rsidRPr="007C4889">
              <w:rPr>
                <w:highlight w:val="lightGray"/>
                <w:lang w:eastAsia="ko-KR"/>
              </w:rPr>
              <w:t>-40</w:t>
            </w:r>
            <w:r w:rsidRPr="007C4889">
              <w:rPr>
                <w:rFonts w:hint="eastAsia"/>
                <w:highlight w:val="lightGray"/>
                <w:lang w:eastAsia="ko-KR"/>
              </w:rPr>
              <w:t>≤</w:t>
            </w:r>
            <w:r w:rsidRPr="007C4889">
              <w:rPr>
                <w:highlight w:val="lightGray"/>
                <w:lang w:eastAsia="ko-KR"/>
              </w:rPr>
              <w:t>RSRP&lt;-39</w:t>
            </w:r>
          </w:p>
        </w:tc>
        <w:tc>
          <w:tcPr>
            <w:tcW w:w="2268" w:type="dxa"/>
          </w:tcPr>
          <w:p w14:paraId="456E8269"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3B8DE0EB"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BE99AA2" w14:textId="77777777" w:rsidTr="00B92941">
        <w:trPr>
          <w:trHeight w:val="300"/>
          <w:jc w:val="center"/>
        </w:trPr>
        <w:tc>
          <w:tcPr>
            <w:tcW w:w="1640" w:type="dxa"/>
            <w:shd w:val="clear" w:color="auto" w:fill="auto"/>
            <w:noWrap/>
          </w:tcPr>
          <w:p w14:paraId="3DE76106" w14:textId="77777777" w:rsidR="007C4889" w:rsidRPr="007C4889" w:rsidRDefault="007C4889" w:rsidP="00B92941">
            <w:pPr>
              <w:pStyle w:val="TAL"/>
              <w:rPr>
                <w:highlight w:val="lightGray"/>
                <w:lang w:eastAsia="ko-KR"/>
              </w:rPr>
            </w:pPr>
            <w:r w:rsidRPr="007C4889">
              <w:rPr>
                <w:highlight w:val="lightGray"/>
                <w:lang w:eastAsia="ko-KR"/>
              </w:rPr>
              <w:t>RSRP_118</w:t>
            </w:r>
          </w:p>
        </w:tc>
        <w:tc>
          <w:tcPr>
            <w:tcW w:w="2154" w:type="dxa"/>
            <w:shd w:val="clear" w:color="auto" w:fill="auto"/>
            <w:noWrap/>
          </w:tcPr>
          <w:p w14:paraId="7081F958" w14:textId="77777777" w:rsidR="007C4889" w:rsidRPr="007C4889" w:rsidRDefault="007C4889" w:rsidP="00B92941">
            <w:pPr>
              <w:pStyle w:val="TAL"/>
              <w:rPr>
                <w:highlight w:val="lightGray"/>
                <w:lang w:eastAsia="ko-KR"/>
              </w:rPr>
            </w:pPr>
            <w:r w:rsidRPr="007C4889">
              <w:rPr>
                <w:highlight w:val="lightGray"/>
                <w:lang w:eastAsia="ko-KR"/>
              </w:rPr>
              <w:t>-39</w:t>
            </w:r>
            <w:r w:rsidRPr="007C4889">
              <w:rPr>
                <w:rFonts w:hint="eastAsia"/>
                <w:highlight w:val="lightGray"/>
                <w:lang w:eastAsia="ko-KR"/>
              </w:rPr>
              <w:t>≤</w:t>
            </w:r>
            <w:r w:rsidRPr="007C4889">
              <w:rPr>
                <w:highlight w:val="lightGray"/>
                <w:lang w:eastAsia="ko-KR"/>
              </w:rPr>
              <w:t>RSRP&lt;-38</w:t>
            </w:r>
          </w:p>
        </w:tc>
        <w:tc>
          <w:tcPr>
            <w:tcW w:w="2268" w:type="dxa"/>
          </w:tcPr>
          <w:p w14:paraId="4547A0D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67F1A23B"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050E0A1" w14:textId="77777777" w:rsidTr="00B92941">
        <w:trPr>
          <w:trHeight w:val="300"/>
          <w:jc w:val="center"/>
        </w:trPr>
        <w:tc>
          <w:tcPr>
            <w:tcW w:w="1640" w:type="dxa"/>
            <w:shd w:val="clear" w:color="auto" w:fill="auto"/>
            <w:noWrap/>
          </w:tcPr>
          <w:p w14:paraId="0BDE1398" w14:textId="77777777" w:rsidR="007C4889" w:rsidRPr="007C4889" w:rsidRDefault="007C4889" w:rsidP="00B92941">
            <w:pPr>
              <w:pStyle w:val="TAL"/>
              <w:rPr>
                <w:highlight w:val="lightGray"/>
                <w:lang w:eastAsia="ko-KR"/>
              </w:rPr>
            </w:pPr>
            <w:r w:rsidRPr="007C4889">
              <w:rPr>
                <w:highlight w:val="lightGray"/>
                <w:lang w:eastAsia="ko-KR"/>
              </w:rPr>
              <w:t>RSRP_119</w:t>
            </w:r>
          </w:p>
        </w:tc>
        <w:tc>
          <w:tcPr>
            <w:tcW w:w="2154" w:type="dxa"/>
            <w:shd w:val="clear" w:color="auto" w:fill="auto"/>
            <w:noWrap/>
          </w:tcPr>
          <w:p w14:paraId="61A2606B" w14:textId="77777777" w:rsidR="007C4889" w:rsidRPr="007C4889" w:rsidRDefault="007C4889" w:rsidP="00B92941">
            <w:pPr>
              <w:pStyle w:val="TAL"/>
              <w:rPr>
                <w:highlight w:val="lightGray"/>
                <w:lang w:eastAsia="ko-KR"/>
              </w:rPr>
            </w:pPr>
            <w:r w:rsidRPr="007C4889">
              <w:rPr>
                <w:highlight w:val="lightGray"/>
                <w:lang w:eastAsia="ko-KR"/>
              </w:rPr>
              <w:t>-38</w:t>
            </w:r>
            <w:r w:rsidRPr="007C4889">
              <w:rPr>
                <w:rFonts w:hint="eastAsia"/>
                <w:highlight w:val="lightGray"/>
                <w:lang w:eastAsia="ko-KR"/>
              </w:rPr>
              <w:t>≤</w:t>
            </w:r>
            <w:r w:rsidRPr="007C4889">
              <w:rPr>
                <w:highlight w:val="lightGray"/>
                <w:lang w:eastAsia="ko-KR"/>
              </w:rPr>
              <w:t>RSRP&lt;-37</w:t>
            </w:r>
          </w:p>
        </w:tc>
        <w:tc>
          <w:tcPr>
            <w:tcW w:w="2268" w:type="dxa"/>
          </w:tcPr>
          <w:p w14:paraId="2D59DD89"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6B94A37D"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217CCE1C" w14:textId="77777777" w:rsidTr="00B92941">
        <w:trPr>
          <w:trHeight w:val="300"/>
          <w:jc w:val="center"/>
        </w:trPr>
        <w:tc>
          <w:tcPr>
            <w:tcW w:w="1640" w:type="dxa"/>
            <w:shd w:val="clear" w:color="auto" w:fill="auto"/>
            <w:noWrap/>
          </w:tcPr>
          <w:p w14:paraId="79C661D1" w14:textId="77777777" w:rsidR="007C4889" w:rsidRPr="007C4889" w:rsidRDefault="007C4889" w:rsidP="00B92941">
            <w:pPr>
              <w:pStyle w:val="TAL"/>
              <w:rPr>
                <w:highlight w:val="lightGray"/>
                <w:lang w:eastAsia="ko-KR"/>
              </w:rPr>
            </w:pPr>
            <w:r w:rsidRPr="007C4889">
              <w:rPr>
                <w:highlight w:val="lightGray"/>
                <w:lang w:eastAsia="ko-KR"/>
              </w:rPr>
              <w:t>RSRP_120</w:t>
            </w:r>
          </w:p>
        </w:tc>
        <w:tc>
          <w:tcPr>
            <w:tcW w:w="2154" w:type="dxa"/>
            <w:shd w:val="clear" w:color="auto" w:fill="auto"/>
            <w:noWrap/>
          </w:tcPr>
          <w:p w14:paraId="4AA38D41" w14:textId="77777777" w:rsidR="007C4889" w:rsidRPr="007C4889" w:rsidRDefault="007C4889" w:rsidP="00B92941">
            <w:pPr>
              <w:pStyle w:val="TAL"/>
              <w:rPr>
                <w:highlight w:val="lightGray"/>
                <w:lang w:eastAsia="ko-KR"/>
              </w:rPr>
            </w:pPr>
            <w:r w:rsidRPr="007C4889">
              <w:rPr>
                <w:highlight w:val="lightGray"/>
                <w:lang w:eastAsia="ko-KR"/>
              </w:rPr>
              <w:t>-37</w:t>
            </w:r>
            <w:r w:rsidRPr="007C4889">
              <w:rPr>
                <w:rFonts w:hint="eastAsia"/>
                <w:highlight w:val="lightGray"/>
                <w:lang w:eastAsia="ko-KR"/>
              </w:rPr>
              <w:t>≤</w:t>
            </w:r>
            <w:r w:rsidRPr="007C4889">
              <w:rPr>
                <w:highlight w:val="lightGray"/>
                <w:lang w:eastAsia="ko-KR"/>
              </w:rPr>
              <w:t>RSRP&lt;-36</w:t>
            </w:r>
          </w:p>
        </w:tc>
        <w:tc>
          <w:tcPr>
            <w:tcW w:w="2268" w:type="dxa"/>
          </w:tcPr>
          <w:p w14:paraId="7F6EDA0A"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5AAFB342"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66FE0EE4" w14:textId="77777777" w:rsidTr="00B92941">
        <w:trPr>
          <w:trHeight w:val="300"/>
          <w:jc w:val="center"/>
        </w:trPr>
        <w:tc>
          <w:tcPr>
            <w:tcW w:w="1640" w:type="dxa"/>
            <w:shd w:val="clear" w:color="auto" w:fill="auto"/>
            <w:noWrap/>
          </w:tcPr>
          <w:p w14:paraId="4BFBC790" w14:textId="77777777" w:rsidR="007C4889" w:rsidRPr="007C4889" w:rsidRDefault="007C4889" w:rsidP="00B92941">
            <w:pPr>
              <w:pStyle w:val="TAL"/>
              <w:rPr>
                <w:highlight w:val="lightGray"/>
                <w:lang w:eastAsia="ko-KR"/>
              </w:rPr>
            </w:pPr>
            <w:r w:rsidRPr="007C4889">
              <w:rPr>
                <w:highlight w:val="lightGray"/>
                <w:lang w:eastAsia="ko-KR"/>
              </w:rPr>
              <w:t>RSRP_121</w:t>
            </w:r>
          </w:p>
        </w:tc>
        <w:tc>
          <w:tcPr>
            <w:tcW w:w="2154" w:type="dxa"/>
            <w:shd w:val="clear" w:color="auto" w:fill="auto"/>
            <w:noWrap/>
          </w:tcPr>
          <w:p w14:paraId="1523AC6B" w14:textId="77777777" w:rsidR="007C4889" w:rsidRPr="007C4889" w:rsidRDefault="007C4889" w:rsidP="00B92941">
            <w:pPr>
              <w:pStyle w:val="TAL"/>
              <w:rPr>
                <w:highlight w:val="lightGray"/>
                <w:lang w:eastAsia="ko-KR"/>
              </w:rPr>
            </w:pPr>
            <w:r w:rsidRPr="007C4889">
              <w:rPr>
                <w:highlight w:val="lightGray"/>
                <w:lang w:eastAsia="ko-KR"/>
              </w:rPr>
              <w:t>-36</w:t>
            </w:r>
            <w:r w:rsidRPr="007C4889">
              <w:rPr>
                <w:rFonts w:hint="eastAsia"/>
                <w:highlight w:val="lightGray"/>
                <w:lang w:eastAsia="ko-KR"/>
              </w:rPr>
              <w:t>≤</w:t>
            </w:r>
            <w:r w:rsidRPr="007C4889">
              <w:rPr>
                <w:highlight w:val="lightGray"/>
                <w:lang w:eastAsia="ko-KR"/>
              </w:rPr>
              <w:t>RSRP&lt;-35</w:t>
            </w:r>
          </w:p>
        </w:tc>
        <w:tc>
          <w:tcPr>
            <w:tcW w:w="2268" w:type="dxa"/>
          </w:tcPr>
          <w:p w14:paraId="149A34D4"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7AE96614"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4DB330F" w14:textId="77777777" w:rsidTr="00B92941">
        <w:trPr>
          <w:trHeight w:val="300"/>
          <w:jc w:val="center"/>
        </w:trPr>
        <w:tc>
          <w:tcPr>
            <w:tcW w:w="1640" w:type="dxa"/>
            <w:shd w:val="clear" w:color="auto" w:fill="auto"/>
            <w:noWrap/>
          </w:tcPr>
          <w:p w14:paraId="3B8E23F5" w14:textId="77777777" w:rsidR="007C4889" w:rsidRPr="007C4889" w:rsidRDefault="007C4889" w:rsidP="00B92941">
            <w:pPr>
              <w:pStyle w:val="TAL"/>
              <w:rPr>
                <w:highlight w:val="lightGray"/>
                <w:lang w:eastAsia="ko-KR"/>
              </w:rPr>
            </w:pPr>
            <w:r w:rsidRPr="007C4889">
              <w:rPr>
                <w:highlight w:val="lightGray"/>
                <w:lang w:eastAsia="ko-KR"/>
              </w:rPr>
              <w:t>RSRP_122</w:t>
            </w:r>
          </w:p>
        </w:tc>
        <w:tc>
          <w:tcPr>
            <w:tcW w:w="2154" w:type="dxa"/>
            <w:shd w:val="clear" w:color="auto" w:fill="auto"/>
            <w:noWrap/>
          </w:tcPr>
          <w:p w14:paraId="570653C1" w14:textId="77777777" w:rsidR="007C4889" w:rsidRPr="007C4889" w:rsidRDefault="007C4889" w:rsidP="00B92941">
            <w:pPr>
              <w:pStyle w:val="TAL"/>
              <w:rPr>
                <w:highlight w:val="lightGray"/>
                <w:lang w:eastAsia="ko-KR"/>
              </w:rPr>
            </w:pPr>
            <w:r w:rsidRPr="007C4889">
              <w:rPr>
                <w:highlight w:val="lightGray"/>
                <w:lang w:eastAsia="ko-KR"/>
              </w:rPr>
              <w:t>-35</w:t>
            </w:r>
            <w:r w:rsidRPr="007C4889">
              <w:rPr>
                <w:rFonts w:hint="eastAsia"/>
                <w:highlight w:val="lightGray"/>
                <w:lang w:eastAsia="ko-KR"/>
              </w:rPr>
              <w:t>≤</w:t>
            </w:r>
            <w:r w:rsidRPr="007C4889">
              <w:rPr>
                <w:highlight w:val="lightGray"/>
                <w:lang w:eastAsia="ko-KR"/>
              </w:rPr>
              <w:t>RSRP&lt;-34</w:t>
            </w:r>
          </w:p>
        </w:tc>
        <w:tc>
          <w:tcPr>
            <w:tcW w:w="2268" w:type="dxa"/>
          </w:tcPr>
          <w:p w14:paraId="28C80694"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1CB1321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27AD5704" w14:textId="77777777" w:rsidTr="00B92941">
        <w:trPr>
          <w:trHeight w:val="300"/>
          <w:jc w:val="center"/>
        </w:trPr>
        <w:tc>
          <w:tcPr>
            <w:tcW w:w="1640" w:type="dxa"/>
            <w:shd w:val="clear" w:color="auto" w:fill="auto"/>
            <w:noWrap/>
          </w:tcPr>
          <w:p w14:paraId="7842A1B5" w14:textId="77777777" w:rsidR="007C4889" w:rsidRPr="007C4889" w:rsidRDefault="007C4889" w:rsidP="00B92941">
            <w:pPr>
              <w:pStyle w:val="TAL"/>
              <w:rPr>
                <w:highlight w:val="lightGray"/>
                <w:lang w:eastAsia="ko-KR"/>
              </w:rPr>
            </w:pPr>
            <w:r w:rsidRPr="007C4889">
              <w:rPr>
                <w:highlight w:val="lightGray"/>
                <w:lang w:eastAsia="ko-KR"/>
              </w:rPr>
              <w:t>RSRP_123</w:t>
            </w:r>
          </w:p>
        </w:tc>
        <w:tc>
          <w:tcPr>
            <w:tcW w:w="2154" w:type="dxa"/>
            <w:shd w:val="clear" w:color="auto" w:fill="auto"/>
            <w:noWrap/>
          </w:tcPr>
          <w:p w14:paraId="2F42A619" w14:textId="77777777" w:rsidR="007C4889" w:rsidRPr="007C4889" w:rsidRDefault="007C4889" w:rsidP="00B92941">
            <w:pPr>
              <w:pStyle w:val="TAL"/>
              <w:rPr>
                <w:highlight w:val="lightGray"/>
                <w:lang w:eastAsia="ko-KR"/>
              </w:rPr>
            </w:pPr>
            <w:r w:rsidRPr="007C4889">
              <w:rPr>
                <w:highlight w:val="lightGray"/>
                <w:lang w:eastAsia="ko-KR"/>
              </w:rPr>
              <w:t>-34</w:t>
            </w:r>
            <w:r w:rsidRPr="007C4889">
              <w:rPr>
                <w:rFonts w:hint="eastAsia"/>
                <w:highlight w:val="lightGray"/>
                <w:lang w:eastAsia="ko-KR"/>
              </w:rPr>
              <w:t>≤</w:t>
            </w:r>
            <w:r w:rsidRPr="007C4889">
              <w:rPr>
                <w:highlight w:val="lightGray"/>
              </w:rPr>
              <w:t xml:space="preserve"> </w:t>
            </w:r>
            <w:r w:rsidRPr="007C4889">
              <w:rPr>
                <w:highlight w:val="lightGray"/>
                <w:lang w:eastAsia="ko-KR"/>
              </w:rPr>
              <w:t>RSRP&lt;-33</w:t>
            </w:r>
          </w:p>
        </w:tc>
        <w:tc>
          <w:tcPr>
            <w:tcW w:w="2268" w:type="dxa"/>
          </w:tcPr>
          <w:p w14:paraId="2AEAE4F9"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105F00C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EE062C3" w14:textId="77777777" w:rsidTr="00B92941">
        <w:trPr>
          <w:trHeight w:val="300"/>
          <w:jc w:val="center"/>
        </w:trPr>
        <w:tc>
          <w:tcPr>
            <w:tcW w:w="1640" w:type="dxa"/>
            <w:shd w:val="clear" w:color="auto" w:fill="auto"/>
            <w:noWrap/>
          </w:tcPr>
          <w:p w14:paraId="3FEFF8F0" w14:textId="77777777" w:rsidR="007C4889" w:rsidRPr="007C4889" w:rsidRDefault="007C4889" w:rsidP="00B92941">
            <w:pPr>
              <w:pStyle w:val="TAL"/>
              <w:rPr>
                <w:highlight w:val="lightGray"/>
                <w:lang w:eastAsia="ko-KR"/>
              </w:rPr>
            </w:pPr>
            <w:r w:rsidRPr="007C4889">
              <w:rPr>
                <w:highlight w:val="lightGray"/>
                <w:lang w:eastAsia="ko-KR"/>
              </w:rPr>
              <w:t>RSRP_124</w:t>
            </w:r>
          </w:p>
        </w:tc>
        <w:tc>
          <w:tcPr>
            <w:tcW w:w="2154" w:type="dxa"/>
            <w:shd w:val="clear" w:color="auto" w:fill="auto"/>
            <w:noWrap/>
          </w:tcPr>
          <w:p w14:paraId="742DE9C6" w14:textId="77777777" w:rsidR="007C4889" w:rsidRPr="007C4889" w:rsidRDefault="007C4889" w:rsidP="00B92941">
            <w:pPr>
              <w:pStyle w:val="TAL"/>
              <w:rPr>
                <w:highlight w:val="lightGray"/>
                <w:lang w:eastAsia="ko-KR"/>
              </w:rPr>
            </w:pPr>
            <w:r w:rsidRPr="007C4889">
              <w:rPr>
                <w:highlight w:val="lightGray"/>
                <w:lang w:eastAsia="ko-KR"/>
              </w:rPr>
              <w:t>-33</w:t>
            </w:r>
            <w:r w:rsidRPr="007C4889">
              <w:rPr>
                <w:rFonts w:hint="eastAsia"/>
                <w:highlight w:val="lightGray"/>
                <w:lang w:eastAsia="ko-KR"/>
              </w:rPr>
              <w:t>≤</w:t>
            </w:r>
            <w:r w:rsidRPr="007C4889">
              <w:rPr>
                <w:highlight w:val="lightGray"/>
                <w:lang w:eastAsia="ko-KR"/>
              </w:rPr>
              <w:t>RSRP&lt;-32</w:t>
            </w:r>
          </w:p>
        </w:tc>
        <w:tc>
          <w:tcPr>
            <w:tcW w:w="2268" w:type="dxa"/>
          </w:tcPr>
          <w:p w14:paraId="206E41EC"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40E3D147"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09DC032" w14:textId="77777777" w:rsidTr="00B92941">
        <w:trPr>
          <w:trHeight w:val="300"/>
          <w:jc w:val="center"/>
        </w:trPr>
        <w:tc>
          <w:tcPr>
            <w:tcW w:w="1640" w:type="dxa"/>
            <w:shd w:val="clear" w:color="auto" w:fill="auto"/>
            <w:noWrap/>
            <w:hideMark/>
          </w:tcPr>
          <w:p w14:paraId="0139C81B" w14:textId="77777777" w:rsidR="007C4889" w:rsidRPr="007C4889" w:rsidRDefault="007C4889" w:rsidP="00B92941">
            <w:pPr>
              <w:pStyle w:val="TAL"/>
              <w:rPr>
                <w:highlight w:val="lightGray"/>
                <w:lang w:eastAsia="ko-KR"/>
              </w:rPr>
            </w:pPr>
            <w:r w:rsidRPr="007C4889">
              <w:rPr>
                <w:highlight w:val="lightGray"/>
                <w:lang w:eastAsia="ko-KR"/>
              </w:rPr>
              <w:t>RSRP_125</w:t>
            </w:r>
          </w:p>
        </w:tc>
        <w:tc>
          <w:tcPr>
            <w:tcW w:w="2154" w:type="dxa"/>
            <w:shd w:val="clear" w:color="auto" w:fill="auto"/>
            <w:noWrap/>
            <w:hideMark/>
          </w:tcPr>
          <w:p w14:paraId="20BE71A0" w14:textId="77777777" w:rsidR="007C4889" w:rsidRPr="007C4889" w:rsidRDefault="007C4889" w:rsidP="00B92941">
            <w:pPr>
              <w:pStyle w:val="TAL"/>
              <w:rPr>
                <w:highlight w:val="lightGray"/>
                <w:lang w:eastAsia="ko-KR"/>
              </w:rPr>
            </w:pPr>
            <w:r w:rsidRPr="007C4889">
              <w:rPr>
                <w:highlight w:val="lightGray"/>
                <w:lang w:eastAsia="ko-KR"/>
              </w:rPr>
              <w:t>-32</w:t>
            </w:r>
            <w:r w:rsidRPr="007C4889">
              <w:rPr>
                <w:rFonts w:hint="eastAsia"/>
                <w:highlight w:val="lightGray"/>
                <w:lang w:eastAsia="ko-KR"/>
              </w:rPr>
              <w:t>≤</w:t>
            </w:r>
            <w:r w:rsidRPr="007C4889">
              <w:rPr>
                <w:highlight w:val="lightGray"/>
                <w:lang w:eastAsia="ko-KR"/>
              </w:rPr>
              <w:t>RSRP&lt;-31</w:t>
            </w:r>
          </w:p>
        </w:tc>
        <w:tc>
          <w:tcPr>
            <w:tcW w:w="2268" w:type="dxa"/>
          </w:tcPr>
          <w:p w14:paraId="4519DB58"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C00AA9B"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F888ABE" w14:textId="77777777" w:rsidTr="00B92941">
        <w:trPr>
          <w:trHeight w:val="300"/>
          <w:jc w:val="center"/>
        </w:trPr>
        <w:tc>
          <w:tcPr>
            <w:tcW w:w="1640" w:type="dxa"/>
            <w:shd w:val="clear" w:color="auto" w:fill="auto"/>
            <w:noWrap/>
            <w:hideMark/>
          </w:tcPr>
          <w:p w14:paraId="0EE3075F" w14:textId="77777777" w:rsidR="007C4889" w:rsidRPr="007C4889" w:rsidRDefault="007C4889" w:rsidP="00B92941">
            <w:pPr>
              <w:pStyle w:val="TAL"/>
              <w:rPr>
                <w:highlight w:val="lightGray"/>
                <w:lang w:eastAsia="ko-KR"/>
              </w:rPr>
            </w:pPr>
            <w:r w:rsidRPr="007C4889">
              <w:rPr>
                <w:highlight w:val="lightGray"/>
                <w:lang w:eastAsia="ko-KR"/>
              </w:rPr>
              <w:t>RSRP_126</w:t>
            </w:r>
          </w:p>
        </w:tc>
        <w:tc>
          <w:tcPr>
            <w:tcW w:w="2154" w:type="dxa"/>
            <w:shd w:val="clear" w:color="auto" w:fill="auto"/>
            <w:noWrap/>
            <w:hideMark/>
          </w:tcPr>
          <w:p w14:paraId="369E8CBF" w14:textId="77777777" w:rsidR="007C4889" w:rsidRPr="007C4889" w:rsidRDefault="007C4889" w:rsidP="00B92941">
            <w:pPr>
              <w:pStyle w:val="TAL"/>
              <w:rPr>
                <w:highlight w:val="lightGray"/>
                <w:lang w:eastAsia="ko-KR"/>
              </w:rPr>
            </w:pPr>
            <w:r w:rsidRPr="007C4889">
              <w:rPr>
                <w:highlight w:val="lightGray"/>
                <w:lang w:eastAsia="ko-KR"/>
              </w:rPr>
              <w:t>-31</w:t>
            </w:r>
            <w:r w:rsidRPr="007C4889">
              <w:rPr>
                <w:rFonts w:hint="eastAsia"/>
                <w:highlight w:val="lightGray"/>
                <w:lang w:eastAsia="ko-KR"/>
              </w:rPr>
              <w:t>≤</w:t>
            </w:r>
            <w:r w:rsidRPr="007C4889">
              <w:rPr>
                <w:highlight w:val="lightGray"/>
                <w:lang w:eastAsia="ko-KR"/>
              </w:rPr>
              <w:t>RSRP</w:t>
            </w:r>
          </w:p>
        </w:tc>
        <w:tc>
          <w:tcPr>
            <w:tcW w:w="2268" w:type="dxa"/>
          </w:tcPr>
          <w:p w14:paraId="7B8A4EEE"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402EE9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9D679D8" w14:textId="77777777" w:rsidTr="00B92941">
        <w:trPr>
          <w:trHeight w:val="300"/>
          <w:jc w:val="center"/>
        </w:trPr>
        <w:tc>
          <w:tcPr>
            <w:tcW w:w="1640" w:type="dxa"/>
            <w:shd w:val="clear" w:color="auto" w:fill="auto"/>
            <w:noWrap/>
            <w:hideMark/>
          </w:tcPr>
          <w:p w14:paraId="343FA471" w14:textId="77777777" w:rsidR="007C4889" w:rsidRPr="007C4889" w:rsidRDefault="007C4889" w:rsidP="00B92941">
            <w:pPr>
              <w:pStyle w:val="TAL"/>
              <w:rPr>
                <w:highlight w:val="lightGray"/>
                <w:lang w:eastAsia="ko-KR"/>
              </w:rPr>
            </w:pPr>
            <w:r w:rsidRPr="007C4889">
              <w:rPr>
                <w:highlight w:val="lightGray"/>
                <w:lang w:eastAsia="ko-KR"/>
              </w:rPr>
              <w:t xml:space="preserve">RSRP_127 </w:t>
            </w:r>
            <w:r w:rsidRPr="007C4889">
              <w:rPr>
                <w:highlight w:val="lightGray"/>
                <w:lang w:eastAsia="zh-CN"/>
              </w:rPr>
              <w:t>(Note)</w:t>
            </w:r>
          </w:p>
        </w:tc>
        <w:tc>
          <w:tcPr>
            <w:tcW w:w="2154" w:type="dxa"/>
            <w:shd w:val="clear" w:color="auto" w:fill="auto"/>
            <w:noWrap/>
            <w:hideMark/>
          </w:tcPr>
          <w:p w14:paraId="089461FD" w14:textId="77777777" w:rsidR="007C4889" w:rsidRPr="007C4889" w:rsidRDefault="007C4889" w:rsidP="00B92941">
            <w:pPr>
              <w:pStyle w:val="TAL"/>
              <w:rPr>
                <w:highlight w:val="lightGray"/>
                <w:lang w:eastAsia="ko-KR"/>
              </w:rPr>
            </w:pPr>
            <w:r w:rsidRPr="007C4889">
              <w:rPr>
                <w:highlight w:val="lightGray"/>
                <w:lang w:eastAsia="ko-KR"/>
              </w:rPr>
              <w:t>Infinity</w:t>
            </w:r>
          </w:p>
        </w:tc>
        <w:tc>
          <w:tcPr>
            <w:tcW w:w="2268" w:type="dxa"/>
          </w:tcPr>
          <w:p w14:paraId="3F7FDFB5" w14:textId="77777777" w:rsidR="007C4889" w:rsidRPr="007C4889" w:rsidRDefault="007C4889" w:rsidP="00B92941">
            <w:pPr>
              <w:pStyle w:val="TAL"/>
              <w:rPr>
                <w:highlight w:val="lightGray"/>
                <w:lang w:eastAsia="ko-KR"/>
              </w:rPr>
            </w:pPr>
            <w:r w:rsidRPr="007C4889">
              <w:rPr>
                <w:highlight w:val="lightGray"/>
                <w:lang w:eastAsia="zh-CN"/>
              </w:rPr>
              <w:t>Infinity</w:t>
            </w:r>
          </w:p>
        </w:tc>
        <w:tc>
          <w:tcPr>
            <w:tcW w:w="710" w:type="dxa"/>
            <w:shd w:val="clear" w:color="auto" w:fill="auto"/>
            <w:noWrap/>
            <w:hideMark/>
          </w:tcPr>
          <w:p w14:paraId="27B5F07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9C5807" w14:paraId="050F29BA" w14:textId="77777777" w:rsidTr="00B92941">
        <w:trPr>
          <w:trHeight w:val="300"/>
          <w:jc w:val="center"/>
        </w:trPr>
        <w:tc>
          <w:tcPr>
            <w:tcW w:w="6772" w:type="dxa"/>
            <w:gridSpan w:val="4"/>
            <w:shd w:val="clear" w:color="auto" w:fill="auto"/>
            <w:noWrap/>
          </w:tcPr>
          <w:p w14:paraId="040D15EF" w14:textId="77777777" w:rsidR="007C4889" w:rsidRPr="009C5807" w:rsidRDefault="007C4889" w:rsidP="00B92941">
            <w:pPr>
              <w:pStyle w:val="TAN"/>
              <w:rPr>
                <w:lang w:eastAsia="ko-KR"/>
              </w:rPr>
            </w:pPr>
            <w:r w:rsidRPr="007C4889">
              <w:rPr>
                <w:highlight w:val="lightGray"/>
                <w:lang w:eastAsia="zh-CN"/>
              </w:rPr>
              <w:t>Note:</w:t>
            </w:r>
            <w:r w:rsidRPr="007C4889">
              <w:rPr>
                <w:sz w:val="28"/>
                <w:highlight w:val="lightGray"/>
                <w:lang w:val="en-US"/>
              </w:rPr>
              <w:tab/>
            </w:r>
            <w:r w:rsidRPr="007C4889">
              <w:rPr>
                <w:highlight w:val="lightGray"/>
                <w:lang w:eastAsia="zh-CN"/>
              </w:rPr>
              <w:t>The value of RSRP_127 is applicable for RSRP threshold configured by the network as defined in TS 38.331 [2], but not for the purpose of measurement reporting.</w:t>
            </w:r>
          </w:p>
        </w:tc>
      </w:tr>
    </w:tbl>
    <w:p w14:paraId="31C06504" w14:textId="77777777" w:rsidR="007C4889" w:rsidRDefault="007C4889" w:rsidP="007C4889">
      <w:pPr>
        <w:overflowPunct/>
        <w:jc w:val="both"/>
        <w:textAlignment w:val="auto"/>
        <w:rPr>
          <w:rFonts w:ascii="Arial" w:eastAsia="SimSun" w:hAnsi="Arial"/>
        </w:rPr>
      </w:pPr>
    </w:p>
    <w:p w14:paraId="3CF016E1" w14:textId="0D9D8CF0" w:rsidR="007C4889" w:rsidRDefault="007C4889" w:rsidP="007C4889">
      <w:pPr>
        <w:overflowPunct/>
        <w:jc w:val="both"/>
        <w:textAlignment w:val="auto"/>
        <w:rPr>
          <w:rFonts w:ascii="Arial" w:eastAsia="SimSun" w:hAnsi="Arial"/>
        </w:rPr>
      </w:pPr>
      <w:r>
        <w:rPr>
          <w:rFonts w:ascii="Arial" w:eastAsia="SimSun" w:hAnsi="Arial"/>
        </w:rPr>
        <w:t>…</w:t>
      </w:r>
    </w:p>
    <w:p w14:paraId="29E85BE3" w14:textId="77777777" w:rsidR="00725566" w:rsidRPr="00725566" w:rsidRDefault="00725566" w:rsidP="00725566">
      <w:pPr>
        <w:pStyle w:val="Heading5"/>
        <w:rPr>
          <w:highlight w:val="lightGray"/>
          <w:lang w:val="en-US" w:eastAsia="zh-CN"/>
        </w:rPr>
      </w:pPr>
      <w:r w:rsidRPr="00725566">
        <w:rPr>
          <w:highlight w:val="lightGray"/>
          <w:lang w:val="en-US" w:eastAsia="zh-CN"/>
        </w:rPr>
        <w:lastRenderedPageBreak/>
        <w:t>10.1.10B.1.1</w:t>
      </w:r>
      <w:r w:rsidRPr="00725566">
        <w:rPr>
          <w:highlight w:val="lightGray"/>
          <w:lang w:val="en-US" w:eastAsia="zh-CN"/>
        </w:rPr>
        <w:tab/>
      </w:r>
      <w:r w:rsidRPr="00725566">
        <w:rPr>
          <w:highlight w:val="lightGray"/>
          <w:lang w:eastAsia="zh-CN"/>
        </w:rPr>
        <w:t>Absolute</w:t>
      </w:r>
      <w:r w:rsidRPr="00725566">
        <w:rPr>
          <w:highlight w:val="lightGray"/>
        </w:rPr>
        <w:t xml:space="preserve"> Accuracy of </w:t>
      </w:r>
      <w:r w:rsidRPr="00725566">
        <w:rPr>
          <w:highlight w:val="lightGray"/>
          <w:lang w:eastAsia="zh-CN"/>
        </w:rPr>
        <w:t>SS-RSRQ</w:t>
      </w:r>
      <w:r w:rsidRPr="00725566">
        <w:rPr>
          <w:highlight w:val="lightGray"/>
          <w:lang w:val="en-US" w:eastAsia="zh-CN"/>
        </w:rPr>
        <w:t xml:space="preserve"> in FR2</w:t>
      </w:r>
    </w:p>
    <w:p w14:paraId="5219EE80" w14:textId="77777777" w:rsidR="00725566" w:rsidRPr="00725566" w:rsidRDefault="00725566" w:rsidP="00725566">
      <w:pPr>
        <w:rPr>
          <w:rFonts w:cs="v4.2.0"/>
          <w:i/>
          <w:highlight w:val="lightGray"/>
        </w:rPr>
      </w:pPr>
      <w:r w:rsidRPr="00725566">
        <w:rPr>
          <w:rFonts w:cs="v4.2.0"/>
          <w:highlight w:val="lightGray"/>
        </w:rPr>
        <w:t>The requirements for absolute accuracy of</w:t>
      </w:r>
      <w:r w:rsidRPr="00725566">
        <w:rPr>
          <w:rFonts w:cs="v4.2.0"/>
          <w:highlight w:val="lightGray"/>
          <w:lang w:eastAsia="zh-CN"/>
        </w:rPr>
        <w:t xml:space="preserve"> SS-RSRQ</w:t>
      </w:r>
      <w:r w:rsidRPr="00725566">
        <w:rPr>
          <w:rFonts w:cs="v4.2.0"/>
          <w:highlight w:val="lightGray"/>
        </w:rPr>
        <w:t xml:space="preserve"> in this clause apply to a cell on a frequency in FR2 that has different carrier frequency from the serving cell.</w:t>
      </w:r>
    </w:p>
    <w:p w14:paraId="47DF98F0" w14:textId="77777777" w:rsidR="00725566" w:rsidRPr="00725566" w:rsidRDefault="00725566" w:rsidP="00725566">
      <w:pPr>
        <w:rPr>
          <w:rFonts w:cs="v4.2.0"/>
          <w:highlight w:val="lightGray"/>
        </w:rPr>
      </w:pPr>
      <w:r w:rsidRPr="00725566">
        <w:rPr>
          <w:rFonts w:cs="v4.2.0"/>
          <w:highlight w:val="lightGray"/>
        </w:rPr>
        <w:t xml:space="preserve">The accuracy requirements in Table </w:t>
      </w:r>
      <w:r w:rsidRPr="00725566">
        <w:rPr>
          <w:rFonts w:cs="v4.2.0"/>
          <w:highlight w:val="lightGray"/>
          <w:lang w:eastAsia="zh-CN"/>
        </w:rPr>
        <w:t>10.1.10B.1.1</w:t>
      </w:r>
      <w:r w:rsidRPr="00725566">
        <w:rPr>
          <w:rFonts w:cs="v4.2.0"/>
          <w:highlight w:val="lightGray"/>
        </w:rPr>
        <w:t>-1 are valid under the following conditions:</w:t>
      </w:r>
    </w:p>
    <w:p w14:paraId="67FB135D" w14:textId="77777777" w:rsidR="00725566" w:rsidRPr="00725566" w:rsidRDefault="00725566" w:rsidP="00725566">
      <w:pPr>
        <w:ind w:left="568" w:hanging="284"/>
        <w:rPr>
          <w:rFonts w:cs="v4.2.0"/>
          <w:highlight w:val="lightGray"/>
        </w:rPr>
      </w:pPr>
      <w:r w:rsidRPr="00725566">
        <w:rPr>
          <w:highlight w:val="lightGray"/>
        </w:rPr>
        <w:t>-</w:t>
      </w:r>
      <w:r w:rsidRPr="00725566">
        <w:rPr>
          <w:rFonts w:ascii="Arial" w:hAnsi="Arial"/>
          <w:sz w:val="28"/>
          <w:highlight w:val="lightGray"/>
          <w:lang w:val="en-US"/>
        </w:rPr>
        <w:tab/>
      </w:r>
      <w:r w:rsidRPr="00725566">
        <w:rPr>
          <w:highlight w:val="lightGray"/>
        </w:rPr>
        <w:t>Conditions defined in clause 7.3 of TS 38.101-2 [19] for reference sensitivity are fulfilled.</w:t>
      </w:r>
    </w:p>
    <w:p w14:paraId="2622D15F" w14:textId="77777777" w:rsidR="00725566" w:rsidRPr="00725566" w:rsidRDefault="00725566" w:rsidP="00725566">
      <w:pPr>
        <w:ind w:left="568" w:hanging="284"/>
        <w:rPr>
          <w:highlight w:val="lightGray"/>
        </w:rPr>
      </w:pPr>
      <w:r w:rsidRPr="00725566">
        <w:rPr>
          <w:highlight w:val="lightGray"/>
        </w:rPr>
        <w:t>-</w:t>
      </w:r>
      <w:r w:rsidRPr="00725566">
        <w:rPr>
          <w:rFonts w:ascii="Arial" w:hAnsi="Arial"/>
          <w:sz w:val="28"/>
          <w:highlight w:val="lightGray"/>
          <w:lang w:val="en-US"/>
        </w:rPr>
        <w:tab/>
      </w:r>
      <w:r w:rsidRPr="00725566">
        <w:rPr>
          <w:highlight w:val="lightGray"/>
        </w:rPr>
        <w:t xml:space="preserve">Conditions for inter-frequency measurements are fulfilled according to Annex B.1.3 for a corresponding Band </w:t>
      </w:r>
      <w:r w:rsidRPr="00725566">
        <w:rPr>
          <w:rFonts w:cs="v4.2.0"/>
          <w:highlight w:val="lightGray"/>
          <w:lang w:eastAsia="ko-KR"/>
        </w:rPr>
        <w:t>for each relevant SSB</w:t>
      </w:r>
      <w:r w:rsidRPr="00725566">
        <w:rPr>
          <w:highlight w:val="lightGray"/>
        </w:rPr>
        <w:t>.</w:t>
      </w:r>
    </w:p>
    <w:p w14:paraId="20C6E349" w14:textId="77777777" w:rsidR="00725566" w:rsidRPr="00725566" w:rsidRDefault="00725566" w:rsidP="00725566">
      <w:pPr>
        <w:ind w:left="568" w:hanging="284"/>
        <w:rPr>
          <w:highlight w:val="lightGray"/>
          <w:lang w:eastAsia="zh-CN"/>
        </w:rPr>
      </w:pPr>
      <w:r w:rsidRPr="00725566">
        <w:rPr>
          <w:highlight w:val="lightGray"/>
        </w:rPr>
        <w:t>-</w:t>
      </w:r>
      <w:r w:rsidRPr="00725566">
        <w:rPr>
          <w:highlight w:val="lightGray"/>
        </w:rPr>
        <w:tab/>
        <w:t xml:space="preserve">The measured signals are in the directions covered by the percentile EIS spherical coverage of the UE, defined in </w:t>
      </w:r>
      <w:r w:rsidRPr="00725566">
        <w:rPr>
          <w:rFonts w:cs="Arial"/>
          <w:highlight w:val="lightGray"/>
        </w:rPr>
        <w:t>clause 7.3.4 of TS 38.101-2 [19]</w:t>
      </w:r>
      <w:r w:rsidRPr="00725566">
        <w:rPr>
          <w:highlight w:val="lightGray"/>
        </w:rPr>
        <w:t>.</w:t>
      </w:r>
    </w:p>
    <w:p w14:paraId="090A1CB9" w14:textId="77777777" w:rsidR="00725566" w:rsidRPr="00725566" w:rsidRDefault="00725566" w:rsidP="00725566">
      <w:pPr>
        <w:pStyle w:val="TH"/>
        <w:rPr>
          <w:highlight w:val="lightGray"/>
          <w:lang w:eastAsia="zh-CN"/>
        </w:rPr>
      </w:pPr>
      <w:r w:rsidRPr="00725566">
        <w:rPr>
          <w:highlight w:val="lightGray"/>
        </w:rPr>
        <w:t xml:space="preserve">Table </w:t>
      </w:r>
      <w:r w:rsidRPr="00725566">
        <w:rPr>
          <w:highlight w:val="lightGray"/>
          <w:lang w:eastAsia="zh-CN"/>
        </w:rPr>
        <w:t>10.1.10B.1.1</w:t>
      </w:r>
      <w:r w:rsidRPr="00725566">
        <w:rPr>
          <w:highlight w:val="lightGray"/>
        </w:rPr>
        <w:t xml:space="preserve">-1: </w:t>
      </w:r>
      <w:r w:rsidRPr="00725566">
        <w:rPr>
          <w:highlight w:val="lightGray"/>
          <w:lang w:eastAsia="zh-CN"/>
        </w:rPr>
        <w:t>SS-RSRQ</w:t>
      </w:r>
      <w:r w:rsidRPr="00725566">
        <w:rPr>
          <w:highlight w:val="lightGray"/>
        </w:rPr>
        <w:t xml:space="preserve"> Inter frequency absolute accuracy</w:t>
      </w:r>
      <w:r w:rsidRPr="00725566">
        <w:rPr>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725566" w:rsidRPr="00725566" w14:paraId="687F2F3E" w14:textId="77777777" w:rsidTr="00B9294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9755" w14:textId="77777777" w:rsidR="00725566" w:rsidRPr="00725566" w:rsidRDefault="00725566" w:rsidP="00B92941">
            <w:pPr>
              <w:pStyle w:val="TAH"/>
              <w:rPr>
                <w:highlight w:val="lightGray"/>
              </w:rPr>
            </w:pPr>
            <w:r w:rsidRPr="00725566">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C468592" w14:textId="77777777" w:rsidR="00725566" w:rsidRPr="00725566" w:rsidRDefault="00725566" w:rsidP="00B92941">
            <w:pPr>
              <w:pStyle w:val="TAH"/>
              <w:rPr>
                <w:highlight w:val="lightGray"/>
              </w:rPr>
            </w:pPr>
            <w:r w:rsidRPr="00725566">
              <w:rPr>
                <w:highlight w:val="lightGray"/>
              </w:rPr>
              <w:t>Conditions</w:t>
            </w:r>
          </w:p>
        </w:tc>
      </w:tr>
      <w:tr w:rsidR="00725566" w:rsidRPr="00725566" w14:paraId="7B5A3771" w14:textId="77777777" w:rsidTr="00B92941">
        <w:trPr>
          <w:jc w:val="center"/>
        </w:trPr>
        <w:tc>
          <w:tcPr>
            <w:tcW w:w="1122" w:type="dxa"/>
            <w:tcBorders>
              <w:top w:val="single" w:sz="4" w:space="0" w:color="auto"/>
              <w:left w:val="single" w:sz="4" w:space="0" w:color="auto"/>
              <w:right w:val="single" w:sz="4" w:space="0" w:color="auto"/>
            </w:tcBorders>
            <w:shd w:val="clear" w:color="auto" w:fill="auto"/>
            <w:vAlign w:val="center"/>
          </w:tcPr>
          <w:p w14:paraId="72444B71" w14:textId="77777777" w:rsidR="00725566" w:rsidRPr="00725566" w:rsidRDefault="00725566" w:rsidP="00B92941">
            <w:pPr>
              <w:pStyle w:val="TAH"/>
              <w:rPr>
                <w:highlight w:val="lightGray"/>
              </w:rPr>
            </w:pPr>
            <w:r w:rsidRPr="00725566">
              <w:rPr>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10F19CC" w14:textId="77777777" w:rsidR="00725566" w:rsidRPr="00725566" w:rsidRDefault="00725566" w:rsidP="00B92941">
            <w:pPr>
              <w:pStyle w:val="TAH"/>
              <w:rPr>
                <w:highlight w:val="lightGray"/>
              </w:rPr>
            </w:pPr>
            <w:r w:rsidRPr="00725566">
              <w:rPr>
                <w:highlight w:val="lightGray"/>
              </w:rPr>
              <w:t>Extreme condition</w:t>
            </w:r>
          </w:p>
        </w:tc>
        <w:tc>
          <w:tcPr>
            <w:tcW w:w="1119" w:type="dxa"/>
            <w:tcBorders>
              <w:left w:val="single" w:sz="4" w:space="0" w:color="auto"/>
              <w:right w:val="single" w:sz="4" w:space="0" w:color="auto"/>
            </w:tcBorders>
          </w:tcPr>
          <w:p w14:paraId="7B5D88BD" w14:textId="77777777" w:rsidR="00725566" w:rsidRPr="00725566" w:rsidRDefault="00725566" w:rsidP="00B92941">
            <w:pPr>
              <w:pStyle w:val="TAH"/>
              <w:rPr>
                <w:highlight w:val="lightGray"/>
              </w:rPr>
            </w:pPr>
            <w:r w:rsidRPr="00725566">
              <w:rPr>
                <w:rFonts w:cs="Arial"/>
                <w:highlight w:val="lightGray"/>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3AE80" w14:textId="77777777" w:rsidR="00725566" w:rsidRPr="00725566" w:rsidRDefault="00725566" w:rsidP="00B92941">
            <w:pPr>
              <w:pStyle w:val="TAH"/>
              <w:rPr>
                <w:highlight w:val="lightGray"/>
              </w:rPr>
            </w:pPr>
            <w:r w:rsidRPr="00725566">
              <w:rPr>
                <w:highlight w:val="lightGray"/>
              </w:rPr>
              <w:t>Io</w:t>
            </w:r>
            <w:r w:rsidRPr="00725566">
              <w:rPr>
                <w:highlight w:val="lightGray"/>
                <w:vertAlign w:val="superscript"/>
              </w:rPr>
              <w:t xml:space="preserve"> Note 2</w:t>
            </w:r>
            <w:r w:rsidRPr="00725566">
              <w:rPr>
                <w:highlight w:val="lightGray"/>
              </w:rPr>
              <w:t xml:space="preserve"> range</w:t>
            </w:r>
          </w:p>
        </w:tc>
      </w:tr>
      <w:tr w:rsidR="00725566" w:rsidRPr="00725566" w14:paraId="13496F46" w14:textId="77777777" w:rsidTr="00B92941">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4F0DED2D"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14:paraId="6450AC64"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vAlign w:val="center"/>
          </w:tcPr>
          <w:p w14:paraId="05F25864" w14:textId="77777777" w:rsidR="00725566" w:rsidRPr="00725566" w:rsidRDefault="00725566" w:rsidP="00B92941">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A28F" w14:textId="77777777" w:rsidR="00725566" w:rsidRPr="00725566" w:rsidRDefault="00725566" w:rsidP="00B92941">
            <w:pPr>
              <w:pStyle w:val="TAH"/>
              <w:rPr>
                <w:highlight w:val="lightGray"/>
              </w:rPr>
            </w:pPr>
            <w:r w:rsidRPr="00725566">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AA248F" w14:textId="77777777" w:rsidR="00725566" w:rsidRPr="00725566" w:rsidRDefault="00725566" w:rsidP="00B92941">
            <w:pPr>
              <w:pStyle w:val="TAH"/>
              <w:rPr>
                <w:highlight w:val="lightGray"/>
              </w:rPr>
            </w:pPr>
            <w:r w:rsidRPr="00725566">
              <w:rPr>
                <w:highlight w:val="lightGray"/>
              </w:rPr>
              <w:t>Maximum Io</w:t>
            </w:r>
          </w:p>
        </w:tc>
      </w:tr>
      <w:tr w:rsidR="00725566" w:rsidRPr="00725566" w14:paraId="100D0362" w14:textId="77777777" w:rsidTr="00B92941">
        <w:trPr>
          <w:jc w:val="center"/>
        </w:trPr>
        <w:tc>
          <w:tcPr>
            <w:tcW w:w="1122" w:type="dxa"/>
            <w:tcBorders>
              <w:top w:val="single" w:sz="4" w:space="0" w:color="auto"/>
              <w:left w:val="single" w:sz="4" w:space="0" w:color="auto"/>
              <w:right w:val="single" w:sz="4" w:space="0" w:color="auto"/>
            </w:tcBorders>
            <w:shd w:val="clear" w:color="auto" w:fill="auto"/>
          </w:tcPr>
          <w:p w14:paraId="033E846F" w14:textId="77777777" w:rsidR="00725566" w:rsidRPr="00725566" w:rsidRDefault="00725566" w:rsidP="00B92941">
            <w:pPr>
              <w:pStyle w:val="TAH"/>
              <w:rPr>
                <w:highlight w:val="lightGray"/>
              </w:rPr>
            </w:pPr>
            <w:r w:rsidRPr="00725566">
              <w:rPr>
                <w:highlight w:val="lightGray"/>
              </w:rPr>
              <w:t>dB</w:t>
            </w:r>
          </w:p>
        </w:tc>
        <w:tc>
          <w:tcPr>
            <w:tcW w:w="1119" w:type="dxa"/>
            <w:tcBorders>
              <w:top w:val="single" w:sz="4" w:space="0" w:color="auto"/>
              <w:left w:val="single" w:sz="4" w:space="0" w:color="auto"/>
              <w:right w:val="single" w:sz="4" w:space="0" w:color="auto"/>
            </w:tcBorders>
            <w:shd w:val="clear" w:color="auto" w:fill="auto"/>
          </w:tcPr>
          <w:p w14:paraId="106B4C0D" w14:textId="77777777" w:rsidR="00725566" w:rsidRPr="00725566" w:rsidRDefault="00725566" w:rsidP="00B92941">
            <w:pPr>
              <w:pStyle w:val="TAH"/>
              <w:rPr>
                <w:highlight w:val="lightGray"/>
              </w:rPr>
            </w:pPr>
            <w:r w:rsidRPr="00725566">
              <w:rPr>
                <w:highlight w:val="lightGray"/>
              </w:rPr>
              <w:t>dB</w:t>
            </w:r>
          </w:p>
        </w:tc>
        <w:tc>
          <w:tcPr>
            <w:tcW w:w="1119" w:type="dxa"/>
            <w:tcBorders>
              <w:top w:val="single" w:sz="4" w:space="0" w:color="auto"/>
              <w:left w:val="single" w:sz="4" w:space="0" w:color="auto"/>
              <w:right w:val="single" w:sz="4" w:space="0" w:color="auto"/>
            </w:tcBorders>
          </w:tcPr>
          <w:p w14:paraId="7F514B43" w14:textId="77777777" w:rsidR="00725566" w:rsidRPr="00725566" w:rsidRDefault="00725566" w:rsidP="00B92941">
            <w:pPr>
              <w:pStyle w:val="TAH"/>
              <w:rPr>
                <w:rFonts w:cs="Arial"/>
                <w:highlight w:val="lightGray"/>
              </w:rPr>
            </w:pPr>
            <w:r w:rsidRPr="00725566">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CC1578D" w14:textId="77777777" w:rsidR="00725566" w:rsidRPr="00725566" w:rsidRDefault="00725566" w:rsidP="00B92941">
            <w:pPr>
              <w:pStyle w:val="TAH"/>
              <w:rPr>
                <w:highlight w:val="lightGray"/>
              </w:rPr>
            </w:pPr>
            <w:r w:rsidRPr="00725566">
              <w:rPr>
                <w:rFonts w:cs="Arial"/>
                <w:highlight w:val="lightGray"/>
              </w:rPr>
              <w:t xml:space="preserve">dBm / </w:t>
            </w:r>
            <w:r w:rsidRPr="00725566">
              <w:rPr>
                <w:highlight w:val="lightGray"/>
              </w:rPr>
              <w:t>SCS</w:t>
            </w:r>
            <w:r w:rsidRPr="00725566">
              <w:rPr>
                <w:highlight w:val="lightGray"/>
                <w:vertAlign w:val="subscript"/>
              </w:rPr>
              <w:t>SSB</w:t>
            </w:r>
            <w:r w:rsidRPr="00725566">
              <w:rPr>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048B322" w14:textId="77777777" w:rsidR="00725566" w:rsidRPr="00725566" w:rsidRDefault="00725566" w:rsidP="00B92941">
            <w:pPr>
              <w:pStyle w:val="TAH"/>
              <w:rPr>
                <w:highlight w:val="lightGray"/>
              </w:rPr>
            </w:pPr>
            <w:r w:rsidRPr="00725566">
              <w:rPr>
                <w:highlight w:val="lightGray"/>
              </w:rPr>
              <w:t>dBm/BW</w:t>
            </w:r>
            <w:r w:rsidRPr="00725566">
              <w:rPr>
                <w:highlight w:val="lightGray"/>
                <w:vertAlign w:val="subscript"/>
              </w:rPr>
              <w:t>Channel</w:t>
            </w:r>
          </w:p>
        </w:tc>
      </w:tr>
      <w:tr w:rsidR="00725566" w:rsidRPr="00725566" w14:paraId="7DBA9AF7" w14:textId="77777777" w:rsidTr="00B92941">
        <w:trPr>
          <w:jc w:val="center"/>
        </w:trPr>
        <w:tc>
          <w:tcPr>
            <w:tcW w:w="1122" w:type="dxa"/>
            <w:tcBorders>
              <w:left w:val="single" w:sz="4" w:space="0" w:color="auto"/>
              <w:bottom w:val="single" w:sz="4" w:space="0" w:color="auto"/>
              <w:right w:val="single" w:sz="4" w:space="0" w:color="auto"/>
            </w:tcBorders>
            <w:shd w:val="clear" w:color="auto" w:fill="auto"/>
          </w:tcPr>
          <w:p w14:paraId="5E478CE2"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tcPr>
          <w:p w14:paraId="79F4A279"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tcPr>
          <w:p w14:paraId="3909FD22" w14:textId="77777777" w:rsidR="00725566" w:rsidRPr="00725566" w:rsidRDefault="00725566" w:rsidP="00B92941">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F40E0E2" w14:textId="77777777" w:rsidR="00725566" w:rsidRPr="00725566" w:rsidRDefault="00725566" w:rsidP="00B92941">
            <w:pPr>
              <w:pStyle w:val="TAH"/>
              <w:rPr>
                <w:highlight w:val="lightGray"/>
              </w:rPr>
            </w:pPr>
            <w:r w:rsidRPr="00725566">
              <w:rPr>
                <w:highlight w:val="lightGray"/>
              </w:rPr>
              <w:t>SCS</w:t>
            </w:r>
            <w:r w:rsidRPr="00725566">
              <w:rPr>
                <w:highlight w:val="lightGray"/>
                <w:vertAlign w:val="subscript"/>
              </w:rPr>
              <w:t>SSB</w:t>
            </w:r>
            <w:r w:rsidRPr="00725566">
              <w:rPr>
                <w:rFonts w:cs="Arial"/>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002EA6" w14:textId="77777777" w:rsidR="00725566" w:rsidRPr="00725566" w:rsidRDefault="00725566" w:rsidP="00B92941">
            <w:pPr>
              <w:pStyle w:val="TAH"/>
              <w:rPr>
                <w:highlight w:val="lightGray"/>
              </w:rPr>
            </w:pPr>
            <w:r w:rsidRPr="00725566">
              <w:rPr>
                <w:highlight w:val="lightGray"/>
              </w:rPr>
              <w:t>SCS</w:t>
            </w:r>
            <w:r w:rsidRPr="00725566">
              <w:rPr>
                <w:highlight w:val="lightGray"/>
                <w:vertAlign w:val="subscript"/>
              </w:rPr>
              <w:t>SSB</w:t>
            </w:r>
            <w:r w:rsidRPr="00725566">
              <w:rPr>
                <w:rFonts w:cs="Arial"/>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14:paraId="2D0A430A" w14:textId="77777777" w:rsidR="00725566" w:rsidRPr="00725566" w:rsidRDefault="00725566" w:rsidP="00B92941">
            <w:pPr>
              <w:pStyle w:val="TAH"/>
              <w:rPr>
                <w:highlight w:val="lightGray"/>
              </w:rPr>
            </w:pPr>
          </w:p>
        </w:tc>
      </w:tr>
      <w:tr w:rsidR="00725566" w:rsidRPr="00725566" w14:paraId="4AF74F4E" w14:textId="77777777" w:rsidTr="00B9294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AD7E8BE"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808BA55"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5.5</w:t>
            </w:r>
          </w:p>
        </w:tc>
        <w:tc>
          <w:tcPr>
            <w:tcW w:w="1119" w:type="dxa"/>
            <w:tcBorders>
              <w:top w:val="single" w:sz="4" w:space="0" w:color="auto"/>
              <w:left w:val="single" w:sz="4" w:space="0" w:color="auto"/>
              <w:bottom w:val="single" w:sz="4" w:space="0" w:color="auto"/>
              <w:right w:val="single" w:sz="4" w:space="0" w:color="auto"/>
            </w:tcBorders>
          </w:tcPr>
          <w:p w14:paraId="11E12BB8" w14:textId="77777777" w:rsidR="00725566" w:rsidRPr="00725566" w:rsidRDefault="00725566" w:rsidP="00B92941">
            <w:pPr>
              <w:pStyle w:val="TAC"/>
              <w:rPr>
                <w:highlight w:val="lightGray"/>
              </w:rPr>
            </w:pPr>
            <w:r w:rsidRPr="00725566">
              <w:rPr>
                <w:rFonts w:eastAsia="Yu Mincho" w:cs="Arial"/>
                <w:highlight w:val="lightGray"/>
                <w:lang w:eastAsia="ja-JP"/>
              </w:rPr>
              <w:t>≥</w:t>
            </w:r>
            <w:r w:rsidRPr="00725566">
              <w:rPr>
                <w:highlight w:val="lightGray"/>
              </w:rPr>
              <w:t>-3</w:t>
            </w:r>
          </w:p>
        </w:tc>
        <w:tc>
          <w:tcPr>
            <w:tcW w:w="3161" w:type="dxa"/>
            <w:gridSpan w:val="2"/>
            <w:tcBorders>
              <w:top w:val="single" w:sz="4" w:space="0" w:color="auto"/>
              <w:left w:val="single" w:sz="4" w:space="0" w:color="auto"/>
              <w:right w:val="single" w:sz="4" w:space="0" w:color="auto"/>
            </w:tcBorders>
            <w:shd w:val="clear" w:color="auto" w:fill="auto"/>
          </w:tcPr>
          <w:p w14:paraId="0656E759" w14:textId="77777777" w:rsidR="00725566" w:rsidRPr="00725566" w:rsidRDefault="00725566" w:rsidP="00B92941">
            <w:pPr>
              <w:pStyle w:val="TAC"/>
              <w:rPr>
                <w:rFonts w:eastAsia="Yu Mincho"/>
                <w:highlight w:val="lightGray"/>
                <w:lang w:eastAsia="ja-JP"/>
              </w:rPr>
            </w:pPr>
            <w:r w:rsidRPr="00725566">
              <w:rPr>
                <w:highlight w:val="lightGray"/>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F5E8F8" w14:textId="77777777" w:rsidR="00725566" w:rsidRPr="00725566" w:rsidRDefault="00725566" w:rsidP="00B92941">
            <w:pPr>
              <w:pStyle w:val="TAC"/>
              <w:rPr>
                <w:highlight w:val="lightGray"/>
              </w:rPr>
            </w:pPr>
            <w:r w:rsidRPr="00725566">
              <w:rPr>
                <w:highlight w:val="lightGray"/>
              </w:rPr>
              <w:t>-50</w:t>
            </w:r>
          </w:p>
        </w:tc>
      </w:tr>
      <w:tr w:rsidR="00725566" w:rsidRPr="00725566" w14:paraId="63C2D36D" w14:textId="77777777" w:rsidTr="00B9294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CAA3BAE"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9C03B9A"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5.5</w:t>
            </w:r>
          </w:p>
        </w:tc>
        <w:tc>
          <w:tcPr>
            <w:tcW w:w="1119" w:type="dxa"/>
            <w:tcBorders>
              <w:top w:val="single" w:sz="4" w:space="0" w:color="auto"/>
              <w:left w:val="single" w:sz="4" w:space="0" w:color="auto"/>
              <w:bottom w:val="single" w:sz="4" w:space="0" w:color="auto"/>
              <w:right w:val="single" w:sz="4" w:space="0" w:color="auto"/>
            </w:tcBorders>
          </w:tcPr>
          <w:p w14:paraId="5EBB8864" w14:textId="77777777" w:rsidR="00725566" w:rsidRPr="00725566" w:rsidRDefault="00725566" w:rsidP="00B92941">
            <w:pPr>
              <w:pStyle w:val="TAC"/>
              <w:rPr>
                <w:highlight w:val="lightGray"/>
              </w:rPr>
            </w:pPr>
            <w:r w:rsidRPr="00725566">
              <w:rPr>
                <w:rFonts w:eastAsia="Yu Mincho" w:cs="Arial"/>
                <w:highlight w:val="lightGray"/>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B6C517F" w14:textId="77777777" w:rsidR="00725566" w:rsidRPr="00725566" w:rsidRDefault="00725566" w:rsidP="00B92941">
            <w:pPr>
              <w:pStyle w:val="TAC"/>
              <w:rPr>
                <w:highlight w:val="lightGray"/>
              </w:rPr>
            </w:pPr>
          </w:p>
        </w:tc>
        <w:tc>
          <w:tcPr>
            <w:tcW w:w="2268" w:type="dxa"/>
            <w:tcBorders>
              <w:left w:val="single" w:sz="4" w:space="0" w:color="auto"/>
              <w:bottom w:val="single" w:sz="4" w:space="0" w:color="auto"/>
              <w:right w:val="single" w:sz="4" w:space="0" w:color="auto"/>
            </w:tcBorders>
            <w:shd w:val="clear" w:color="auto" w:fill="auto"/>
          </w:tcPr>
          <w:p w14:paraId="657F67ED" w14:textId="77777777" w:rsidR="00725566" w:rsidRPr="00725566" w:rsidRDefault="00725566" w:rsidP="00B92941">
            <w:pPr>
              <w:pStyle w:val="TAC"/>
              <w:rPr>
                <w:highlight w:val="lightGray"/>
              </w:rPr>
            </w:pPr>
          </w:p>
        </w:tc>
      </w:tr>
      <w:tr w:rsidR="00725566" w:rsidRPr="009C5807" w14:paraId="2728B24C" w14:textId="77777777" w:rsidTr="00B9294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35DEC1" w14:textId="77777777" w:rsidR="00725566" w:rsidRPr="00725566" w:rsidRDefault="00725566" w:rsidP="00B92941">
            <w:pPr>
              <w:pStyle w:val="TAN"/>
              <w:rPr>
                <w:highlight w:val="lightGray"/>
              </w:rPr>
            </w:pPr>
            <w:r w:rsidRPr="00725566">
              <w:rPr>
                <w:highlight w:val="lightGray"/>
              </w:rPr>
              <w:t>Note 1:</w:t>
            </w:r>
            <w:r w:rsidRPr="00725566">
              <w:rPr>
                <w:highlight w:val="lightGray"/>
              </w:rPr>
              <w:tab/>
              <w:t>Values based on Refsens and EIS spherical coverage as defined in clauses 7.3.2 and 7.3.4 of TS 38.101-2 [19]. Applicable side condition selected depending on angle of arrival.</w:t>
            </w:r>
          </w:p>
          <w:p w14:paraId="61AF6A01" w14:textId="77777777" w:rsidR="00725566" w:rsidRPr="00725566" w:rsidRDefault="00725566" w:rsidP="00B92941">
            <w:pPr>
              <w:pStyle w:val="TAN"/>
              <w:rPr>
                <w:highlight w:val="lightGray"/>
              </w:rPr>
            </w:pPr>
            <w:r w:rsidRPr="00725566">
              <w:rPr>
                <w:highlight w:val="lightGray"/>
              </w:rPr>
              <w:t>Note 2:</w:t>
            </w:r>
            <w:r w:rsidRPr="00725566">
              <w:rPr>
                <w:highlight w:val="lightGray"/>
              </w:rPr>
              <w:tab/>
            </w:r>
            <w:r w:rsidRPr="00725566">
              <w:rPr>
                <w:rFonts w:eastAsia="MS Mincho"/>
                <w:highlight w:val="lightGray"/>
              </w:rPr>
              <w:t>Io specified at the Reference point, and assumed to have constant EPRE across the bandwidth</w:t>
            </w:r>
            <w:r w:rsidRPr="00725566">
              <w:rPr>
                <w:highlight w:val="lightGray"/>
              </w:rPr>
              <w:t>.</w:t>
            </w:r>
          </w:p>
          <w:p w14:paraId="218284AD" w14:textId="77777777" w:rsidR="00725566" w:rsidRPr="009C5807" w:rsidRDefault="00725566" w:rsidP="00B92941">
            <w:pPr>
              <w:pStyle w:val="TAN"/>
            </w:pPr>
            <w:r w:rsidRPr="00725566">
              <w:rPr>
                <w:highlight w:val="lightGray"/>
              </w:rPr>
              <w:t>Note 3:</w:t>
            </w:r>
            <w:r w:rsidRPr="00725566">
              <w:rPr>
                <w:highlight w:val="lightGray"/>
              </w:rPr>
              <w:tab/>
              <w:t xml:space="preserve">In the test cases, the SSB </w:t>
            </w:r>
            <w:r w:rsidRPr="00725566">
              <w:rPr>
                <w:rFonts w:hint="eastAsia"/>
                <w:highlight w:val="lightGray"/>
              </w:rPr>
              <w:t>Ê</w:t>
            </w:r>
            <w:r w:rsidRPr="00725566">
              <w:rPr>
                <w:highlight w:val="lightGray"/>
              </w:rPr>
              <w:t xml:space="preserve">s/Iot and related parameters may need to be adjusted to ensure </w:t>
            </w:r>
            <w:r w:rsidRPr="00725566">
              <w:rPr>
                <w:rFonts w:hint="eastAsia"/>
                <w:highlight w:val="lightGray"/>
              </w:rPr>
              <w:t>Ê</w:t>
            </w:r>
            <w:r w:rsidRPr="00725566">
              <w:rPr>
                <w:highlight w:val="lightGray"/>
              </w:rPr>
              <w:t>s/Iot at UE baseband is above the value defined in this table.</w:t>
            </w:r>
          </w:p>
        </w:tc>
      </w:tr>
    </w:tbl>
    <w:p w14:paraId="5F4CD218" w14:textId="05947AC1" w:rsidR="00725566" w:rsidRPr="009C5807" w:rsidRDefault="00725566" w:rsidP="00725566">
      <w:pPr>
        <w:rPr>
          <w:lang w:eastAsia="zh-CN"/>
        </w:rPr>
      </w:pPr>
      <w:r>
        <w:rPr>
          <w:lang w:eastAsia="zh-CN"/>
        </w:rPr>
        <w:t>…</w:t>
      </w:r>
    </w:p>
    <w:p w14:paraId="5E2780B2" w14:textId="77777777" w:rsidR="00725566" w:rsidRPr="00725566" w:rsidRDefault="00725566" w:rsidP="00725566">
      <w:pPr>
        <w:keepNext/>
        <w:keepLines/>
        <w:spacing w:before="120"/>
        <w:ind w:left="1418" w:hanging="1418"/>
        <w:outlineLvl w:val="3"/>
        <w:rPr>
          <w:rFonts w:ascii="Arial" w:hAnsi="Arial"/>
          <w:sz w:val="24"/>
          <w:highlight w:val="lightGray"/>
          <w:lang w:val="en-US" w:eastAsia="zh-CN"/>
        </w:rPr>
      </w:pPr>
      <w:r w:rsidRPr="00725566">
        <w:rPr>
          <w:rFonts w:ascii="Arial" w:hAnsi="Arial"/>
          <w:sz w:val="24"/>
          <w:highlight w:val="lightGray"/>
          <w:lang w:val="en-US" w:eastAsia="zh-CN"/>
        </w:rPr>
        <w:t>10.1.11.1</w:t>
      </w:r>
      <w:r w:rsidRPr="00725566">
        <w:rPr>
          <w:rFonts w:ascii="Arial" w:hAnsi="Arial"/>
          <w:sz w:val="24"/>
          <w:highlight w:val="lightGray"/>
          <w:lang w:val="en-US" w:eastAsia="zh-CN"/>
        </w:rPr>
        <w:tab/>
      </w:r>
      <w:r w:rsidRPr="00725566">
        <w:rPr>
          <w:rFonts w:ascii="Arial" w:hAnsi="Arial"/>
          <w:sz w:val="24"/>
          <w:highlight w:val="lightGray"/>
          <w:lang w:val="en-US" w:eastAsia="ko-KR"/>
        </w:rPr>
        <w:t xml:space="preserve">SS-RSRQ </w:t>
      </w:r>
      <w:r w:rsidRPr="00725566">
        <w:rPr>
          <w:rFonts w:ascii="Arial" w:hAnsi="Arial" w:hint="eastAsia"/>
          <w:sz w:val="24"/>
          <w:highlight w:val="lightGray"/>
          <w:lang w:val="en-US" w:eastAsia="zh-CN"/>
        </w:rPr>
        <w:t xml:space="preserve">and CSI-RSRQ </w:t>
      </w:r>
      <w:r w:rsidRPr="00725566">
        <w:rPr>
          <w:rFonts w:ascii="Arial" w:hAnsi="Arial"/>
          <w:sz w:val="24"/>
          <w:highlight w:val="lightGray"/>
          <w:lang w:val="en-US" w:eastAsia="ko-KR"/>
        </w:rPr>
        <w:t>measurement report mapping</w:t>
      </w:r>
    </w:p>
    <w:p w14:paraId="2C810D40" w14:textId="77777777" w:rsidR="00725566" w:rsidRPr="00725566" w:rsidRDefault="00725566" w:rsidP="00725566">
      <w:pPr>
        <w:rPr>
          <w:rFonts w:cs="v4.2.0"/>
          <w:highlight w:val="lightGray"/>
        </w:rPr>
      </w:pPr>
      <w:r w:rsidRPr="00725566">
        <w:rPr>
          <w:sz w:val="22"/>
          <w:szCs w:val="22"/>
          <w:highlight w:val="lightGray"/>
        </w:rPr>
        <w:t>T</w:t>
      </w:r>
      <w:r w:rsidRPr="00725566">
        <w:rPr>
          <w:rFonts w:cs="v4.2.0"/>
          <w:highlight w:val="lightGray"/>
        </w:rPr>
        <w:t xml:space="preserve">he reporting range of SS-RSRQ </w:t>
      </w:r>
      <w:r w:rsidRPr="00725566">
        <w:rPr>
          <w:rFonts w:cs="v4.2.0" w:hint="eastAsia"/>
          <w:highlight w:val="lightGray"/>
          <w:lang w:eastAsia="zh-CN"/>
        </w:rPr>
        <w:t xml:space="preserve">and CSI-RSRQ measurement </w:t>
      </w:r>
      <w:r w:rsidRPr="00725566">
        <w:rPr>
          <w:rFonts w:cs="v4.2.0"/>
          <w:highlight w:val="lightGray"/>
        </w:rPr>
        <w:t>is defined from -</w:t>
      </w:r>
      <w:r w:rsidRPr="00725566">
        <w:rPr>
          <w:rFonts w:cs="v4.2.0"/>
          <w:highlight w:val="lightGray"/>
          <w:lang w:eastAsia="zh-CN"/>
        </w:rPr>
        <w:t>43</w:t>
      </w:r>
      <w:r w:rsidRPr="00725566">
        <w:rPr>
          <w:rFonts w:cs="v4.2.0"/>
          <w:highlight w:val="lightGray"/>
        </w:rPr>
        <w:t xml:space="preserve"> dB to 20 dB with 0.5 dB resolution. The mapping of measured quantity is defined in Table 10.1.11.1-1. The range in the signalling may be larger than the guaranteed accuracy range.</w:t>
      </w:r>
    </w:p>
    <w:p w14:paraId="6DE608E5" w14:textId="77777777" w:rsidR="00725566" w:rsidRPr="00725566" w:rsidRDefault="00725566" w:rsidP="00725566">
      <w:pPr>
        <w:pStyle w:val="TH"/>
        <w:rPr>
          <w:highlight w:val="lightGray"/>
        </w:rPr>
      </w:pPr>
      <w:r w:rsidRPr="00725566">
        <w:rPr>
          <w:highlight w:val="lightGray"/>
        </w:rPr>
        <w:t xml:space="preserve">Table 10.1.11.1-1: SS-RSRQ </w:t>
      </w:r>
      <w:r w:rsidRPr="00725566">
        <w:rPr>
          <w:rFonts w:hint="eastAsia"/>
          <w:highlight w:val="lightGray"/>
          <w:lang w:eastAsia="zh-CN"/>
        </w:rPr>
        <w:t xml:space="preserve">and CSI-RSRQ </w:t>
      </w:r>
      <w:r w:rsidRPr="00725566">
        <w:rPr>
          <w:highlight w:val="lightGray"/>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725566" w:rsidRPr="000F291C" w14:paraId="607DA5E6" w14:textId="77777777" w:rsidTr="00B92941">
        <w:trPr>
          <w:trHeight w:val="300"/>
          <w:jc w:val="center"/>
        </w:trPr>
        <w:tc>
          <w:tcPr>
            <w:tcW w:w="1640" w:type="dxa"/>
            <w:shd w:val="clear" w:color="auto" w:fill="auto"/>
            <w:noWrap/>
            <w:hideMark/>
          </w:tcPr>
          <w:p w14:paraId="2CF01F52" w14:textId="77777777" w:rsidR="00725566" w:rsidRPr="00725566" w:rsidRDefault="00725566" w:rsidP="00B92941">
            <w:pPr>
              <w:pStyle w:val="TAH"/>
              <w:rPr>
                <w:highlight w:val="lightGray"/>
                <w:lang w:eastAsia="ko-KR"/>
              </w:rPr>
            </w:pPr>
            <w:r w:rsidRPr="00725566">
              <w:rPr>
                <w:highlight w:val="lightGray"/>
                <w:lang w:eastAsia="ko-KR"/>
              </w:rPr>
              <w:t>Reported value</w:t>
            </w:r>
          </w:p>
        </w:tc>
        <w:tc>
          <w:tcPr>
            <w:tcW w:w="2154" w:type="dxa"/>
            <w:shd w:val="clear" w:color="auto" w:fill="auto"/>
            <w:noWrap/>
            <w:hideMark/>
          </w:tcPr>
          <w:p w14:paraId="12EE5672" w14:textId="77777777" w:rsidR="00725566" w:rsidRPr="00725566" w:rsidRDefault="00725566" w:rsidP="00B92941">
            <w:pPr>
              <w:pStyle w:val="TAH"/>
              <w:rPr>
                <w:highlight w:val="lightGray"/>
                <w:lang w:eastAsia="ko-KR"/>
              </w:rPr>
            </w:pPr>
            <w:r w:rsidRPr="00725566">
              <w:rPr>
                <w:highlight w:val="lightGray"/>
                <w:lang w:eastAsia="ko-KR"/>
              </w:rPr>
              <w:t>Measured quantity value</w:t>
            </w:r>
          </w:p>
        </w:tc>
        <w:tc>
          <w:tcPr>
            <w:tcW w:w="710" w:type="dxa"/>
            <w:shd w:val="clear" w:color="auto" w:fill="auto"/>
            <w:noWrap/>
            <w:hideMark/>
          </w:tcPr>
          <w:p w14:paraId="5C771C18" w14:textId="77777777" w:rsidR="00725566" w:rsidRPr="00725566" w:rsidRDefault="00725566" w:rsidP="00B92941">
            <w:pPr>
              <w:pStyle w:val="TAH"/>
              <w:rPr>
                <w:highlight w:val="lightGray"/>
                <w:lang w:eastAsia="ko-KR"/>
              </w:rPr>
            </w:pPr>
            <w:r w:rsidRPr="00725566">
              <w:rPr>
                <w:highlight w:val="lightGray"/>
                <w:lang w:eastAsia="ko-KR"/>
              </w:rPr>
              <w:t>Unit</w:t>
            </w:r>
          </w:p>
        </w:tc>
      </w:tr>
      <w:tr w:rsidR="00725566" w:rsidRPr="000F291C" w14:paraId="7CA0BC9A" w14:textId="77777777" w:rsidTr="00B92941">
        <w:trPr>
          <w:trHeight w:val="300"/>
          <w:jc w:val="center"/>
        </w:trPr>
        <w:tc>
          <w:tcPr>
            <w:tcW w:w="1640" w:type="dxa"/>
            <w:shd w:val="clear" w:color="auto" w:fill="auto"/>
            <w:noWrap/>
            <w:hideMark/>
          </w:tcPr>
          <w:p w14:paraId="4F5258F2" w14:textId="77777777" w:rsidR="00725566" w:rsidRPr="00725566" w:rsidRDefault="00725566" w:rsidP="00B92941">
            <w:pPr>
              <w:pStyle w:val="TAC"/>
              <w:rPr>
                <w:highlight w:val="lightGray"/>
                <w:lang w:eastAsia="ko-KR"/>
              </w:rPr>
            </w:pPr>
            <w:r w:rsidRPr="00725566">
              <w:rPr>
                <w:highlight w:val="lightGray"/>
              </w:rPr>
              <w:t>SS-RSRQ_0</w:t>
            </w:r>
          </w:p>
        </w:tc>
        <w:tc>
          <w:tcPr>
            <w:tcW w:w="2154" w:type="dxa"/>
            <w:shd w:val="clear" w:color="auto" w:fill="auto"/>
            <w:noWrap/>
            <w:hideMark/>
          </w:tcPr>
          <w:p w14:paraId="252B2770" w14:textId="77777777" w:rsidR="00725566" w:rsidRPr="00725566" w:rsidRDefault="00725566" w:rsidP="00B92941">
            <w:pPr>
              <w:pStyle w:val="TAC"/>
              <w:rPr>
                <w:highlight w:val="lightGray"/>
                <w:lang w:eastAsia="ko-KR"/>
              </w:rPr>
            </w:pPr>
            <w:r w:rsidRPr="00725566">
              <w:rPr>
                <w:highlight w:val="lightGray"/>
              </w:rPr>
              <w:t>SS-RSRQ&lt;-43</w:t>
            </w:r>
          </w:p>
        </w:tc>
        <w:tc>
          <w:tcPr>
            <w:tcW w:w="710" w:type="dxa"/>
            <w:shd w:val="clear" w:color="auto" w:fill="auto"/>
            <w:noWrap/>
            <w:hideMark/>
          </w:tcPr>
          <w:p w14:paraId="0394C045"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5F1B1C8B" w14:textId="77777777" w:rsidTr="00B92941">
        <w:trPr>
          <w:trHeight w:val="300"/>
          <w:jc w:val="center"/>
        </w:trPr>
        <w:tc>
          <w:tcPr>
            <w:tcW w:w="1640" w:type="dxa"/>
            <w:shd w:val="clear" w:color="auto" w:fill="auto"/>
            <w:noWrap/>
            <w:hideMark/>
          </w:tcPr>
          <w:p w14:paraId="3D706039" w14:textId="77777777" w:rsidR="00725566" w:rsidRPr="00725566" w:rsidRDefault="00725566" w:rsidP="00B92941">
            <w:pPr>
              <w:pStyle w:val="TAC"/>
              <w:rPr>
                <w:highlight w:val="lightGray"/>
                <w:lang w:eastAsia="ko-KR"/>
              </w:rPr>
            </w:pPr>
            <w:r w:rsidRPr="00725566">
              <w:rPr>
                <w:highlight w:val="lightGray"/>
              </w:rPr>
              <w:t>SS-RSRQ_1</w:t>
            </w:r>
          </w:p>
        </w:tc>
        <w:tc>
          <w:tcPr>
            <w:tcW w:w="2154" w:type="dxa"/>
            <w:shd w:val="clear" w:color="auto" w:fill="auto"/>
            <w:noWrap/>
            <w:hideMark/>
          </w:tcPr>
          <w:p w14:paraId="1B28435A" w14:textId="77777777" w:rsidR="00725566" w:rsidRPr="00725566" w:rsidRDefault="00725566" w:rsidP="00B92941">
            <w:pPr>
              <w:pStyle w:val="TAC"/>
              <w:rPr>
                <w:highlight w:val="lightGray"/>
                <w:lang w:eastAsia="ko-KR"/>
              </w:rPr>
            </w:pPr>
            <w:r w:rsidRPr="00725566">
              <w:rPr>
                <w:highlight w:val="lightGray"/>
              </w:rPr>
              <w:t>-43</w:t>
            </w:r>
            <w:r w:rsidRPr="00725566">
              <w:rPr>
                <w:rFonts w:hint="eastAsia"/>
                <w:highlight w:val="lightGray"/>
              </w:rPr>
              <w:t>≤</w:t>
            </w:r>
            <w:r w:rsidRPr="00725566">
              <w:rPr>
                <w:highlight w:val="lightGray"/>
              </w:rPr>
              <w:t xml:space="preserve"> SS-RSRQ&lt;-42.5</w:t>
            </w:r>
          </w:p>
        </w:tc>
        <w:tc>
          <w:tcPr>
            <w:tcW w:w="710" w:type="dxa"/>
            <w:shd w:val="clear" w:color="auto" w:fill="auto"/>
            <w:noWrap/>
            <w:hideMark/>
          </w:tcPr>
          <w:p w14:paraId="72AC8299"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092FC7A7" w14:textId="77777777" w:rsidTr="00B92941">
        <w:trPr>
          <w:trHeight w:val="300"/>
          <w:jc w:val="center"/>
        </w:trPr>
        <w:tc>
          <w:tcPr>
            <w:tcW w:w="1640" w:type="dxa"/>
            <w:shd w:val="clear" w:color="auto" w:fill="auto"/>
            <w:noWrap/>
            <w:hideMark/>
          </w:tcPr>
          <w:p w14:paraId="2E22EF2B" w14:textId="77777777" w:rsidR="00725566" w:rsidRPr="00725566" w:rsidRDefault="00725566" w:rsidP="00B92941">
            <w:pPr>
              <w:pStyle w:val="TAC"/>
              <w:rPr>
                <w:highlight w:val="lightGray"/>
                <w:lang w:eastAsia="ko-KR"/>
              </w:rPr>
            </w:pPr>
            <w:r w:rsidRPr="00725566">
              <w:rPr>
                <w:highlight w:val="lightGray"/>
              </w:rPr>
              <w:t>SS-RSRQ_2</w:t>
            </w:r>
          </w:p>
        </w:tc>
        <w:tc>
          <w:tcPr>
            <w:tcW w:w="2154" w:type="dxa"/>
            <w:shd w:val="clear" w:color="auto" w:fill="auto"/>
            <w:noWrap/>
            <w:hideMark/>
          </w:tcPr>
          <w:p w14:paraId="0D3E02F7" w14:textId="77777777" w:rsidR="00725566" w:rsidRPr="00725566" w:rsidRDefault="00725566" w:rsidP="00B92941">
            <w:pPr>
              <w:pStyle w:val="TAC"/>
              <w:rPr>
                <w:highlight w:val="lightGray"/>
                <w:lang w:eastAsia="ko-KR"/>
              </w:rPr>
            </w:pPr>
            <w:r w:rsidRPr="00725566">
              <w:rPr>
                <w:highlight w:val="lightGray"/>
              </w:rPr>
              <w:t>-42.5</w:t>
            </w:r>
            <w:r w:rsidRPr="00725566">
              <w:rPr>
                <w:rFonts w:hint="eastAsia"/>
                <w:highlight w:val="lightGray"/>
              </w:rPr>
              <w:t>≤</w:t>
            </w:r>
            <w:r w:rsidRPr="00725566">
              <w:rPr>
                <w:highlight w:val="lightGray"/>
              </w:rPr>
              <w:t xml:space="preserve"> SS-RSRQ&lt;-42</w:t>
            </w:r>
          </w:p>
        </w:tc>
        <w:tc>
          <w:tcPr>
            <w:tcW w:w="710" w:type="dxa"/>
            <w:shd w:val="clear" w:color="auto" w:fill="auto"/>
            <w:noWrap/>
            <w:hideMark/>
          </w:tcPr>
          <w:p w14:paraId="1F047601"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58326915" w14:textId="77777777" w:rsidTr="00B92941">
        <w:trPr>
          <w:trHeight w:val="300"/>
          <w:jc w:val="center"/>
        </w:trPr>
        <w:tc>
          <w:tcPr>
            <w:tcW w:w="1640" w:type="dxa"/>
            <w:shd w:val="clear" w:color="auto" w:fill="auto"/>
            <w:noWrap/>
            <w:hideMark/>
          </w:tcPr>
          <w:p w14:paraId="090B097E" w14:textId="77777777" w:rsidR="00725566" w:rsidRPr="00725566" w:rsidRDefault="00725566" w:rsidP="00B92941">
            <w:pPr>
              <w:pStyle w:val="TAC"/>
              <w:rPr>
                <w:highlight w:val="lightGray"/>
                <w:lang w:eastAsia="ko-KR"/>
              </w:rPr>
            </w:pPr>
            <w:r w:rsidRPr="00725566">
              <w:rPr>
                <w:highlight w:val="lightGray"/>
              </w:rPr>
              <w:t>SS-RSRQ_3</w:t>
            </w:r>
          </w:p>
        </w:tc>
        <w:tc>
          <w:tcPr>
            <w:tcW w:w="2154" w:type="dxa"/>
            <w:shd w:val="clear" w:color="auto" w:fill="auto"/>
            <w:noWrap/>
            <w:hideMark/>
          </w:tcPr>
          <w:p w14:paraId="0777E69E" w14:textId="77777777" w:rsidR="00725566" w:rsidRPr="00725566" w:rsidRDefault="00725566" w:rsidP="00B92941">
            <w:pPr>
              <w:pStyle w:val="TAC"/>
              <w:rPr>
                <w:highlight w:val="lightGray"/>
                <w:lang w:eastAsia="ko-KR"/>
              </w:rPr>
            </w:pPr>
            <w:r w:rsidRPr="00725566">
              <w:rPr>
                <w:highlight w:val="lightGray"/>
              </w:rPr>
              <w:t>-42</w:t>
            </w:r>
            <w:r w:rsidRPr="00725566">
              <w:rPr>
                <w:rFonts w:hint="eastAsia"/>
                <w:highlight w:val="lightGray"/>
              </w:rPr>
              <w:t>≤</w:t>
            </w:r>
            <w:r w:rsidRPr="00725566">
              <w:rPr>
                <w:highlight w:val="lightGray"/>
              </w:rPr>
              <w:t xml:space="preserve"> SS-RSRQ&lt;-41.5</w:t>
            </w:r>
          </w:p>
        </w:tc>
        <w:tc>
          <w:tcPr>
            <w:tcW w:w="710" w:type="dxa"/>
            <w:shd w:val="clear" w:color="auto" w:fill="auto"/>
            <w:noWrap/>
            <w:hideMark/>
          </w:tcPr>
          <w:p w14:paraId="1DD6E596"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7F7B31FA" w14:textId="77777777" w:rsidTr="00B92941">
        <w:trPr>
          <w:trHeight w:val="300"/>
          <w:jc w:val="center"/>
        </w:trPr>
        <w:tc>
          <w:tcPr>
            <w:tcW w:w="1640" w:type="dxa"/>
            <w:shd w:val="clear" w:color="auto" w:fill="auto"/>
            <w:noWrap/>
            <w:hideMark/>
          </w:tcPr>
          <w:p w14:paraId="20F6304F" w14:textId="77777777" w:rsidR="00725566" w:rsidRPr="00725566" w:rsidRDefault="00725566" w:rsidP="00B92941">
            <w:pPr>
              <w:pStyle w:val="TAC"/>
              <w:rPr>
                <w:highlight w:val="lightGray"/>
                <w:lang w:eastAsia="ko-KR"/>
              </w:rPr>
            </w:pPr>
            <w:r w:rsidRPr="00725566">
              <w:rPr>
                <w:highlight w:val="lightGray"/>
              </w:rPr>
              <w:t>SS-RSRQ_4</w:t>
            </w:r>
          </w:p>
        </w:tc>
        <w:tc>
          <w:tcPr>
            <w:tcW w:w="2154" w:type="dxa"/>
            <w:shd w:val="clear" w:color="auto" w:fill="auto"/>
            <w:noWrap/>
            <w:hideMark/>
          </w:tcPr>
          <w:p w14:paraId="1FA80CD6" w14:textId="77777777" w:rsidR="00725566" w:rsidRPr="00725566" w:rsidRDefault="00725566" w:rsidP="00B92941">
            <w:pPr>
              <w:pStyle w:val="TAC"/>
              <w:rPr>
                <w:highlight w:val="lightGray"/>
                <w:lang w:eastAsia="ko-KR"/>
              </w:rPr>
            </w:pPr>
            <w:r w:rsidRPr="00725566">
              <w:rPr>
                <w:highlight w:val="lightGray"/>
              </w:rPr>
              <w:t>-41.5</w:t>
            </w:r>
            <w:r w:rsidRPr="00725566">
              <w:rPr>
                <w:rFonts w:hint="eastAsia"/>
                <w:highlight w:val="lightGray"/>
              </w:rPr>
              <w:t>≤</w:t>
            </w:r>
            <w:r w:rsidRPr="00725566">
              <w:rPr>
                <w:highlight w:val="lightGray"/>
              </w:rPr>
              <w:t xml:space="preserve"> SS-RSRQ&lt;-41</w:t>
            </w:r>
          </w:p>
        </w:tc>
        <w:tc>
          <w:tcPr>
            <w:tcW w:w="710" w:type="dxa"/>
            <w:shd w:val="clear" w:color="auto" w:fill="auto"/>
            <w:noWrap/>
            <w:hideMark/>
          </w:tcPr>
          <w:p w14:paraId="0D0121D2"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395556FE" w14:textId="77777777" w:rsidTr="00B92941">
        <w:trPr>
          <w:trHeight w:val="300"/>
          <w:jc w:val="center"/>
        </w:trPr>
        <w:tc>
          <w:tcPr>
            <w:tcW w:w="1640" w:type="dxa"/>
            <w:shd w:val="clear" w:color="auto" w:fill="auto"/>
            <w:noWrap/>
            <w:hideMark/>
          </w:tcPr>
          <w:p w14:paraId="343948F8" w14:textId="77777777" w:rsidR="00725566" w:rsidRPr="00725566" w:rsidRDefault="00725566" w:rsidP="00B92941">
            <w:pPr>
              <w:pStyle w:val="TAC"/>
              <w:rPr>
                <w:highlight w:val="lightGray"/>
                <w:lang w:eastAsia="ko-KR"/>
              </w:rPr>
            </w:pPr>
            <w:r w:rsidRPr="00725566">
              <w:rPr>
                <w:highlight w:val="lightGray"/>
                <w:lang w:eastAsia="ko-KR"/>
              </w:rPr>
              <w:t>..</w:t>
            </w:r>
          </w:p>
        </w:tc>
        <w:tc>
          <w:tcPr>
            <w:tcW w:w="2154" w:type="dxa"/>
            <w:shd w:val="clear" w:color="auto" w:fill="auto"/>
            <w:noWrap/>
            <w:hideMark/>
          </w:tcPr>
          <w:p w14:paraId="14B12365" w14:textId="77777777" w:rsidR="00725566" w:rsidRPr="00725566" w:rsidRDefault="00725566" w:rsidP="00B92941">
            <w:pPr>
              <w:pStyle w:val="TAC"/>
              <w:rPr>
                <w:highlight w:val="lightGray"/>
                <w:lang w:eastAsia="ko-KR"/>
              </w:rPr>
            </w:pPr>
            <w:r w:rsidRPr="00725566">
              <w:rPr>
                <w:highlight w:val="lightGray"/>
                <w:lang w:eastAsia="ko-KR"/>
              </w:rPr>
              <w:t>..</w:t>
            </w:r>
          </w:p>
        </w:tc>
        <w:tc>
          <w:tcPr>
            <w:tcW w:w="710" w:type="dxa"/>
            <w:shd w:val="clear" w:color="auto" w:fill="auto"/>
            <w:noWrap/>
            <w:hideMark/>
          </w:tcPr>
          <w:p w14:paraId="6AA7903D" w14:textId="77777777" w:rsidR="00725566" w:rsidRPr="00725566" w:rsidRDefault="00725566" w:rsidP="00B92941">
            <w:pPr>
              <w:pStyle w:val="TAC"/>
              <w:rPr>
                <w:highlight w:val="lightGray"/>
                <w:lang w:eastAsia="ko-KR"/>
              </w:rPr>
            </w:pPr>
            <w:r w:rsidRPr="00725566">
              <w:rPr>
                <w:highlight w:val="lightGray"/>
                <w:lang w:eastAsia="ko-KR"/>
              </w:rPr>
              <w:t>…</w:t>
            </w:r>
          </w:p>
        </w:tc>
      </w:tr>
      <w:tr w:rsidR="00725566" w:rsidRPr="000F291C" w14:paraId="1CBFF0FB" w14:textId="77777777" w:rsidTr="00B92941">
        <w:trPr>
          <w:trHeight w:val="300"/>
          <w:jc w:val="center"/>
        </w:trPr>
        <w:tc>
          <w:tcPr>
            <w:tcW w:w="1640" w:type="dxa"/>
            <w:shd w:val="clear" w:color="auto" w:fill="auto"/>
            <w:noWrap/>
            <w:hideMark/>
          </w:tcPr>
          <w:p w14:paraId="19F71828" w14:textId="77777777" w:rsidR="00725566" w:rsidRPr="00725566" w:rsidRDefault="00725566" w:rsidP="00B92941">
            <w:pPr>
              <w:pStyle w:val="TAC"/>
              <w:rPr>
                <w:highlight w:val="lightGray"/>
                <w:lang w:eastAsia="ko-KR"/>
              </w:rPr>
            </w:pPr>
            <w:r w:rsidRPr="00725566">
              <w:rPr>
                <w:highlight w:val="lightGray"/>
              </w:rPr>
              <w:t>SS-RSRQ_122</w:t>
            </w:r>
          </w:p>
        </w:tc>
        <w:tc>
          <w:tcPr>
            <w:tcW w:w="2154" w:type="dxa"/>
            <w:shd w:val="clear" w:color="auto" w:fill="auto"/>
            <w:noWrap/>
            <w:hideMark/>
          </w:tcPr>
          <w:p w14:paraId="37666DC1" w14:textId="77777777" w:rsidR="00725566" w:rsidRPr="00725566" w:rsidRDefault="00725566" w:rsidP="00B92941">
            <w:pPr>
              <w:pStyle w:val="TAC"/>
              <w:rPr>
                <w:highlight w:val="lightGray"/>
                <w:lang w:eastAsia="ko-KR"/>
              </w:rPr>
            </w:pPr>
            <w:r w:rsidRPr="00725566">
              <w:rPr>
                <w:highlight w:val="lightGray"/>
              </w:rPr>
              <w:t>17.5</w:t>
            </w:r>
            <w:r w:rsidRPr="00725566">
              <w:rPr>
                <w:rFonts w:hint="eastAsia"/>
                <w:highlight w:val="lightGray"/>
              </w:rPr>
              <w:t>≤</w:t>
            </w:r>
            <w:r w:rsidRPr="00725566">
              <w:rPr>
                <w:highlight w:val="lightGray"/>
              </w:rPr>
              <w:t xml:space="preserve"> SS-RSRQ&lt;18</w:t>
            </w:r>
          </w:p>
        </w:tc>
        <w:tc>
          <w:tcPr>
            <w:tcW w:w="710" w:type="dxa"/>
            <w:shd w:val="clear" w:color="auto" w:fill="auto"/>
            <w:noWrap/>
            <w:hideMark/>
          </w:tcPr>
          <w:p w14:paraId="6F8D59EE"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0358DA5F" w14:textId="77777777" w:rsidTr="00B92941">
        <w:trPr>
          <w:trHeight w:val="300"/>
          <w:jc w:val="center"/>
        </w:trPr>
        <w:tc>
          <w:tcPr>
            <w:tcW w:w="1640" w:type="dxa"/>
            <w:shd w:val="clear" w:color="auto" w:fill="auto"/>
            <w:noWrap/>
            <w:hideMark/>
          </w:tcPr>
          <w:p w14:paraId="0A8C87DB" w14:textId="77777777" w:rsidR="00725566" w:rsidRPr="00725566" w:rsidRDefault="00725566" w:rsidP="00B92941">
            <w:pPr>
              <w:pStyle w:val="TAC"/>
              <w:rPr>
                <w:highlight w:val="lightGray"/>
                <w:lang w:eastAsia="ko-KR"/>
              </w:rPr>
            </w:pPr>
            <w:r w:rsidRPr="00725566">
              <w:rPr>
                <w:highlight w:val="lightGray"/>
              </w:rPr>
              <w:t>SS-RSRQ_123</w:t>
            </w:r>
          </w:p>
        </w:tc>
        <w:tc>
          <w:tcPr>
            <w:tcW w:w="2154" w:type="dxa"/>
            <w:shd w:val="clear" w:color="auto" w:fill="auto"/>
            <w:noWrap/>
            <w:hideMark/>
          </w:tcPr>
          <w:p w14:paraId="4C4498A7" w14:textId="77777777" w:rsidR="00725566" w:rsidRPr="00725566" w:rsidRDefault="00725566" w:rsidP="00B92941">
            <w:pPr>
              <w:pStyle w:val="TAC"/>
              <w:rPr>
                <w:highlight w:val="lightGray"/>
                <w:lang w:eastAsia="ko-KR"/>
              </w:rPr>
            </w:pPr>
            <w:r w:rsidRPr="00725566">
              <w:rPr>
                <w:highlight w:val="lightGray"/>
              </w:rPr>
              <w:t>18</w:t>
            </w:r>
            <w:r w:rsidRPr="00725566">
              <w:rPr>
                <w:rFonts w:hint="eastAsia"/>
                <w:highlight w:val="lightGray"/>
              </w:rPr>
              <w:t>≤</w:t>
            </w:r>
            <w:r w:rsidRPr="00725566">
              <w:rPr>
                <w:highlight w:val="lightGray"/>
              </w:rPr>
              <w:t xml:space="preserve"> SS-RSRQ&lt;18.5</w:t>
            </w:r>
          </w:p>
        </w:tc>
        <w:tc>
          <w:tcPr>
            <w:tcW w:w="710" w:type="dxa"/>
            <w:shd w:val="clear" w:color="auto" w:fill="auto"/>
            <w:noWrap/>
            <w:hideMark/>
          </w:tcPr>
          <w:p w14:paraId="7EA10C11"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1E8BD1E4" w14:textId="77777777" w:rsidTr="00B92941">
        <w:trPr>
          <w:trHeight w:val="300"/>
          <w:jc w:val="center"/>
        </w:trPr>
        <w:tc>
          <w:tcPr>
            <w:tcW w:w="1640" w:type="dxa"/>
            <w:shd w:val="clear" w:color="auto" w:fill="auto"/>
            <w:noWrap/>
            <w:hideMark/>
          </w:tcPr>
          <w:p w14:paraId="02BE1B19" w14:textId="77777777" w:rsidR="00725566" w:rsidRPr="00725566" w:rsidRDefault="00725566" w:rsidP="00B92941">
            <w:pPr>
              <w:pStyle w:val="TAC"/>
              <w:rPr>
                <w:highlight w:val="lightGray"/>
                <w:lang w:eastAsia="ko-KR"/>
              </w:rPr>
            </w:pPr>
            <w:r w:rsidRPr="00725566">
              <w:rPr>
                <w:highlight w:val="lightGray"/>
              </w:rPr>
              <w:t>SS-RSRQ_124</w:t>
            </w:r>
          </w:p>
        </w:tc>
        <w:tc>
          <w:tcPr>
            <w:tcW w:w="2154" w:type="dxa"/>
            <w:shd w:val="clear" w:color="auto" w:fill="auto"/>
            <w:noWrap/>
            <w:hideMark/>
          </w:tcPr>
          <w:p w14:paraId="5222447B" w14:textId="77777777" w:rsidR="00725566" w:rsidRPr="00725566" w:rsidRDefault="00725566" w:rsidP="00B92941">
            <w:pPr>
              <w:pStyle w:val="TAC"/>
              <w:rPr>
                <w:highlight w:val="lightGray"/>
                <w:lang w:eastAsia="ko-KR"/>
              </w:rPr>
            </w:pPr>
            <w:r w:rsidRPr="00725566">
              <w:rPr>
                <w:highlight w:val="lightGray"/>
              </w:rPr>
              <w:t>18.5</w:t>
            </w:r>
            <w:r w:rsidRPr="00725566">
              <w:rPr>
                <w:rFonts w:hint="eastAsia"/>
                <w:highlight w:val="lightGray"/>
              </w:rPr>
              <w:t>≤</w:t>
            </w:r>
            <w:r w:rsidRPr="00725566">
              <w:rPr>
                <w:highlight w:val="lightGray"/>
              </w:rPr>
              <w:t xml:space="preserve"> SS-RSRQ&lt;19</w:t>
            </w:r>
          </w:p>
        </w:tc>
        <w:tc>
          <w:tcPr>
            <w:tcW w:w="710" w:type="dxa"/>
            <w:shd w:val="clear" w:color="auto" w:fill="auto"/>
            <w:noWrap/>
            <w:hideMark/>
          </w:tcPr>
          <w:p w14:paraId="07A9F795"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3CC90B63" w14:textId="77777777" w:rsidTr="00B92941">
        <w:trPr>
          <w:trHeight w:val="300"/>
          <w:jc w:val="center"/>
        </w:trPr>
        <w:tc>
          <w:tcPr>
            <w:tcW w:w="1640" w:type="dxa"/>
            <w:shd w:val="clear" w:color="auto" w:fill="auto"/>
            <w:noWrap/>
            <w:hideMark/>
          </w:tcPr>
          <w:p w14:paraId="74FFEB98" w14:textId="77777777" w:rsidR="00725566" w:rsidRPr="00725566" w:rsidRDefault="00725566" w:rsidP="00B92941">
            <w:pPr>
              <w:pStyle w:val="TAC"/>
              <w:rPr>
                <w:highlight w:val="lightGray"/>
                <w:lang w:eastAsia="ko-KR"/>
              </w:rPr>
            </w:pPr>
            <w:r w:rsidRPr="00725566">
              <w:rPr>
                <w:highlight w:val="lightGray"/>
              </w:rPr>
              <w:t>SS-RSRQ_125</w:t>
            </w:r>
          </w:p>
        </w:tc>
        <w:tc>
          <w:tcPr>
            <w:tcW w:w="2154" w:type="dxa"/>
            <w:shd w:val="clear" w:color="auto" w:fill="auto"/>
            <w:noWrap/>
            <w:hideMark/>
          </w:tcPr>
          <w:p w14:paraId="18FE2945" w14:textId="77777777" w:rsidR="00725566" w:rsidRPr="00725566" w:rsidRDefault="00725566" w:rsidP="00B92941">
            <w:pPr>
              <w:pStyle w:val="TAC"/>
              <w:rPr>
                <w:highlight w:val="lightGray"/>
                <w:lang w:eastAsia="ko-KR"/>
              </w:rPr>
            </w:pPr>
            <w:r w:rsidRPr="00725566">
              <w:rPr>
                <w:highlight w:val="lightGray"/>
              </w:rPr>
              <w:t>19</w:t>
            </w:r>
            <w:r w:rsidRPr="00725566">
              <w:rPr>
                <w:rFonts w:hint="eastAsia"/>
                <w:highlight w:val="lightGray"/>
              </w:rPr>
              <w:t>≤</w:t>
            </w:r>
            <w:r w:rsidRPr="00725566">
              <w:rPr>
                <w:highlight w:val="lightGray"/>
              </w:rPr>
              <w:t xml:space="preserve"> SS-RSRQ&lt;19.5</w:t>
            </w:r>
          </w:p>
        </w:tc>
        <w:tc>
          <w:tcPr>
            <w:tcW w:w="710" w:type="dxa"/>
            <w:shd w:val="clear" w:color="auto" w:fill="auto"/>
            <w:noWrap/>
            <w:hideMark/>
          </w:tcPr>
          <w:p w14:paraId="69820A11"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2F7351A5" w14:textId="77777777" w:rsidTr="00B92941">
        <w:trPr>
          <w:trHeight w:val="300"/>
          <w:jc w:val="center"/>
        </w:trPr>
        <w:tc>
          <w:tcPr>
            <w:tcW w:w="1640" w:type="dxa"/>
            <w:shd w:val="clear" w:color="auto" w:fill="auto"/>
            <w:noWrap/>
            <w:hideMark/>
          </w:tcPr>
          <w:p w14:paraId="07C6AD4F" w14:textId="77777777" w:rsidR="00725566" w:rsidRPr="00725566" w:rsidRDefault="00725566" w:rsidP="00B92941">
            <w:pPr>
              <w:pStyle w:val="TAC"/>
              <w:rPr>
                <w:highlight w:val="lightGray"/>
                <w:lang w:eastAsia="ko-KR"/>
              </w:rPr>
            </w:pPr>
            <w:r w:rsidRPr="00725566">
              <w:rPr>
                <w:highlight w:val="lightGray"/>
              </w:rPr>
              <w:t>SS-RSRQ_126</w:t>
            </w:r>
          </w:p>
        </w:tc>
        <w:tc>
          <w:tcPr>
            <w:tcW w:w="2154" w:type="dxa"/>
            <w:shd w:val="clear" w:color="auto" w:fill="auto"/>
            <w:noWrap/>
            <w:hideMark/>
          </w:tcPr>
          <w:p w14:paraId="6BF36918" w14:textId="77777777" w:rsidR="00725566" w:rsidRPr="00725566" w:rsidRDefault="00725566" w:rsidP="00B92941">
            <w:pPr>
              <w:pStyle w:val="TAC"/>
              <w:rPr>
                <w:highlight w:val="lightGray"/>
                <w:lang w:eastAsia="ko-KR"/>
              </w:rPr>
            </w:pPr>
            <w:r w:rsidRPr="00725566">
              <w:rPr>
                <w:highlight w:val="lightGray"/>
              </w:rPr>
              <w:t>19.5</w:t>
            </w:r>
            <w:r w:rsidRPr="00725566">
              <w:rPr>
                <w:rFonts w:hint="eastAsia"/>
                <w:highlight w:val="lightGray"/>
              </w:rPr>
              <w:t>≤</w:t>
            </w:r>
            <w:r w:rsidRPr="00725566">
              <w:rPr>
                <w:highlight w:val="lightGray"/>
              </w:rPr>
              <w:t xml:space="preserve"> SS-RSRQ&lt;20</w:t>
            </w:r>
          </w:p>
        </w:tc>
        <w:tc>
          <w:tcPr>
            <w:tcW w:w="710" w:type="dxa"/>
            <w:shd w:val="clear" w:color="auto" w:fill="auto"/>
            <w:noWrap/>
            <w:hideMark/>
          </w:tcPr>
          <w:p w14:paraId="74139CCD" w14:textId="77777777" w:rsidR="00725566" w:rsidRPr="00725566" w:rsidRDefault="00725566" w:rsidP="00B92941">
            <w:pPr>
              <w:pStyle w:val="TAC"/>
              <w:rPr>
                <w:highlight w:val="lightGray"/>
                <w:lang w:eastAsia="ko-KR"/>
              </w:rPr>
            </w:pPr>
            <w:r w:rsidRPr="00725566">
              <w:rPr>
                <w:highlight w:val="lightGray"/>
              </w:rPr>
              <w:t>dB</w:t>
            </w:r>
          </w:p>
        </w:tc>
      </w:tr>
      <w:tr w:rsidR="00725566" w:rsidRPr="009C5807" w14:paraId="5EE1BB6A" w14:textId="77777777" w:rsidTr="00B92941">
        <w:trPr>
          <w:trHeight w:val="300"/>
          <w:jc w:val="center"/>
        </w:trPr>
        <w:tc>
          <w:tcPr>
            <w:tcW w:w="1640" w:type="dxa"/>
            <w:shd w:val="clear" w:color="auto" w:fill="auto"/>
            <w:noWrap/>
          </w:tcPr>
          <w:p w14:paraId="760FF371" w14:textId="77777777" w:rsidR="00725566" w:rsidRPr="00725566" w:rsidRDefault="00725566" w:rsidP="00B92941">
            <w:pPr>
              <w:pStyle w:val="TAC"/>
              <w:rPr>
                <w:highlight w:val="lightGray"/>
              </w:rPr>
            </w:pPr>
            <w:r w:rsidRPr="00725566">
              <w:rPr>
                <w:highlight w:val="lightGray"/>
              </w:rPr>
              <w:t>SS-RSRQ_127</w:t>
            </w:r>
          </w:p>
        </w:tc>
        <w:tc>
          <w:tcPr>
            <w:tcW w:w="2154" w:type="dxa"/>
            <w:shd w:val="clear" w:color="auto" w:fill="auto"/>
            <w:noWrap/>
          </w:tcPr>
          <w:p w14:paraId="5CFB2159" w14:textId="77777777" w:rsidR="00725566" w:rsidRPr="00725566" w:rsidRDefault="00725566" w:rsidP="00B92941">
            <w:pPr>
              <w:pStyle w:val="TAC"/>
              <w:rPr>
                <w:highlight w:val="lightGray"/>
              </w:rPr>
            </w:pPr>
            <w:r w:rsidRPr="00725566">
              <w:rPr>
                <w:highlight w:val="lightGray"/>
              </w:rPr>
              <w:t xml:space="preserve">20 </w:t>
            </w:r>
            <w:r w:rsidRPr="00725566">
              <w:rPr>
                <w:rFonts w:hint="eastAsia"/>
                <w:highlight w:val="lightGray"/>
              </w:rPr>
              <w:t>≤</w:t>
            </w:r>
            <w:r w:rsidRPr="00725566">
              <w:rPr>
                <w:highlight w:val="lightGray"/>
              </w:rPr>
              <w:t xml:space="preserve"> SS-RSRQ</w:t>
            </w:r>
          </w:p>
        </w:tc>
        <w:tc>
          <w:tcPr>
            <w:tcW w:w="710" w:type="dxa"/>
            <w:shd w:val="clear" w:color="auto" w:fill="auto"/>
            <w:noWrap/>
          </w:tcPr>
          <w:p w14:paraId="293B315E" w14:textId="77777777" w:rsidR="00725566" w:rsidRPr="009C5807" w:rsidRDefault="00725566" w:rsidP="00B92941">
            <w:pPr>
              <w:pStyle w:val="TAC"/>
            </w:pPr>
            <w:r w:rsidRPr="00725566">
              <w:rPr>
                <w:highlight w:val="lightGray"/>
              </w:rPr>
              <w:t>dB</w:t>
            </w:r>
          </w:p>
        </w:tc>
      </w:tr>
    </w:tbl>
    <w:p w14:paraId="7034853D" w14:textId="77777777" w:rsidR="00725566" w:rsidRDefault="00725566" w:rsidP="007C4889">
      <w:pPr>
        <w:overflowPunct/>
        <w:jc w:val="both"/>
        <w:textAlignment w:val="auto"/>
        <w:rPr>
          <w:rFonts w:ascii="Arial" w:eastAsia="SimSun" w:hAnsi="Arial"/>
        </w:rPr>
      </w:pPr>
    </w:p>
    <w:p w14:paraId="2D0E7A40" w14:textId="77777777" w:rsidR="00670BBE" w:rsidRDefault="00670BBE" w:rsidP="00670BBE">
      <w:pPr>
        <w:overflowPunct/>
        <w:jc w:val="both"/>
        <w:textAlignment w:val="auto"/>
        <w:rPr>
          <w:rFonts w:ascii="Arial" w:eastAsia="SimSun" w:hAnsi="Arial"/>
        </w:rPr>
      </w:pPr>
      <w:r>
        <w:rPr>
          <w:rFonts w:ascii="Arial" w:eastAsia="SimSun" w:hAnsi="Arial"/>
        </w:rPr>
        <w:lastRenderedPageBreak/>
        <w:t xml:space="preserve">Additionally, </w:t>
      </w:r>
      <w:r w:rsidRPr="009F78EA">
        <w:rPr>
          <w:rFonts w:ascii="Arial" w:eastAsia="SimSun" w:hAnsi="Arial"/>
        </w:rPr>
        <w:t xml:space="preserve">Conditions for measurements </w:t>
      </w:r>
      <w:r>
        <w:rPr>
          <w:rFonts w:ascii="Arial" w:eastAsia="SimSun" w:hAnsi="Arial"/>
        </w:rPr>
        <w:t xml:space="preserve">need to be fulfilled </w:t>
      </w:r>
      <w:r w:rsidRPr="009F78EA">
        <w:rPr>
          <w:rFonts w:ascii="Arial" w:eastAsia="SimSun" w:hAnsi="Arial"/>
        </w:rPr>
        <w:t>according to Annex B.1.</w:t>
      </w:r>
      <w:r>
        <w:rPr>
          <w:rFonts w:ascii="Arial" w:eastAsia="SimSun" w:hAnsi="Arial"/>
        </w:rPr>
        <w:t>2:</w:t>
      </w:r>
    </w:p>
    <w:p w14:paraId="1F74B90D" w14:textId="77777777" w:rsidR="00670BBE" w:rsidRPr="00C82FF5" w:rsidRDefault="00670BBE" w:rsidP="00670BBE">
      <w:pPr>
        <w:pStyle w:val="Heading2"/>
        <w:rPr>
          <w:highlight w:val="lightGray"/>
        </w:rPr>
      </w:pPr>
      <w:r w:rsidRPr="00C82FF5">
        <w:rPr>
          <w:highlight w:val="lightGray"/>
        </w:rPr>
        <w:t>B.1.2</w:t>
      </w:r>
      <w:r w:rsidRPr="00C82FF5">
        <w:rPr>
          <w:highlight w:val="lightGray"/>
        </w:rPr>
        <w:tab/>
        <w:t>Conditions for measurements on NR intra-frequency cells for cell re-selection</w:t>
      </w:r>
    </w:p>
    <w:p w14:paraId="5BEBEC5B" w14:textId="77777777" w:rsidR="00670BBE" w:rsidRPr="00C82FF5" w:rsidRDefault="00670BBE" w:rsidP="00670BBE">
      <w:pPr>
        <w:rPr>
          <w:highlight w:val="lightGray"/>
        </w:rPr>
      </w:pPr>
      <w:r w:rsidRPr="00C82FF5">
        <w:rPr>
          <w:highlight w:val="lightGray"/>
        </w:rPr>
        <w:t xml:space="preserve">This clause defines the following conditions for NR intra-frequency measurements performed based on SSBs for cell re-selection: SSB_RP and </w:t>
      </w:r>
      <w:r w:rsidRPr="00C82FF5">
        <w:rPr>
          <w:highlight w:val="lightGray"/>
          <w:lang w:val="en-US"/>
        </w:rPr>
        <w:t xml:space="preserve">SSB Ês/Iot, </w:t>
      </w:r>
      <w:r w:rsidRPr="00C82FF5">
        <w:rPr>
          <w:highlight w:val="lightGray"/>
        </w:rPr>
        <w:t>applicable for a corresponding operating band.</w:t>
      </w:r>
    </w:p>
    <w:p w14:paraId="04D74796" w14:textId="77777777" w:rsidR="00670BBE" w:rsidRPr="00C82FF5" w:rsidRDefault="00670BBE" w:rsidP="00670BBE">
      <w:pPr>
        <w:rPr>
          <w:highlight w:val="lightGray"/>
        </w:rPr>
      </w:pPr>
      <w:r w:rsidRPr="00C82FF5">
        <w:rPr>
          <w:highlight w:val="lightGray"/>
        </w:rPr>
        <w:t>The conditions are defined in Table B.1.2-2 for FR2 NR cells.</w:t>
      </w:r>
    </w:p>
    <w:p w14:paraId="51E207E1" w14:textId="77777777" w:rsidR="00670BBE" w:rsidRPr="00C82FF5" w:rsidRDefault="00670BBE" w:rsidP="00670BBE">
      <w:pPr>
        <w:pStyle w:val="TH"/>
        <w:rPr>
          <w:highlight w:val="lightGray"/>
        </w:rPr>
      </w:pPr>
      <w:r w:rsidRPr="00C82FF5">
        <w:rPr>
          <w:highlight w:val="lightGray"/>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670BBE" w:rsidRPr="00C82FF5" w14:paraId="6B273733" w14:textId="77777777" w:rsidTr="00B92941">
        <w:trPr>
          <w:trHeight w:val="105"/>
          <w:jc w:val="center"/>
        </w:trPr>
        <w:tc>
          <w:tcPr>
            <w:tcW w:w="1169" w:type="dxa"/>
            <w:vMerge w:val="restart"/>
            <w:shd w:val="clear" w:color="auto" w:fill="auto"/>
            <w:vAlign w:val="center"/>
          </w:tcPr>
          <w:p w14:paraId="67551A07" w14:textId="77777777" w:rsidR="00670BBE" w:rsidRPr="00C82FF5" w:rsidRDefault="00670BBE" w:rsidP="00B92941">
            <w:pPr>
              <w:keepNext/>
              <w:keepLines/>
              <w:spacing w:after="0"/>
              <w:jc w:val="center"/>
              <w:rPr>
                <w:rFonts w:ascii="Arial" w:hAnsi="Arial" w:cs="Arial"/>
                <w:b/>
                <w:sz w:val="18"/>
                <w:highlight w:val="lightGray"/>
              </w:rPr>
            </w:pPr>
            <w:r w:rsidRPr="00C82FF5">
              <w:rPr>
                <w:rFonts w:ascii="Arial" w:hAnsi="Arial" w:cs="Arial"/>
                <w:b/>
                <w:sz w:val="18"/>
                <w:highlight w:val="lightGray"/>
              </w:rPr>
              <w:t>Parameter</w:t>
            </w:r>
          </w:p>
        </w:tc>
        <w:tc>
          <w:tcPr>
            <w:tcW w:w="1198" w:type="dxa"/>
            <w:vMerge w:val="restart"/>
            <w:vAlign w:val="center"/>
          </w:tcPr>
          <w:p w14:paraId="46D46FD6" w14:textId="77777777" w:rsidR="00670BBE" w:rsidRPr="00C82FF5" w:rsidRDefault="00670BBE" w:rsidP="00B92941">
            <w:pPr>
              <w:pStyle w:val="TAH"/>
              <w:rPr>
                <w:highlight w:val="lightGray"/>
              </w:rPr>
            </w:pPr>
            <w:r w:rsidRPr="00C82FF5">
              <w:rPr>
                <w:highlight w:val="lightGray"/>
              </w:rPr>
              <w:t>Angle of arrival</w:t>
            </w:r>
          </w:p>
        </w:tc>
        <w:tc>
          <w:tcPr>
            <w:tcW w:w="1216" w:type="dxa"/>
            <w:vMerge w:val="restart"/>
            <w:shd w:val="clear" w:color="auto" w:fill="auto"/>
            <w:vAlign w:val="center"/>
          </w:tcPr>
          <w:p w14:paraId="5ED330CB" w14:textId="77777777" w:rsidR="00670BBE" w:rsidRPr="00C82FF5" w:rsidRDefault="00670BBE" w:rsidP="00B92941">
            <w:pPr>
              <w:pStyle w:val="TAH"/>
              <w:rPr>
                <w:highlight w:val="lightGray"/>
              </w:rPr>
            </w:pPr>
            <w:r w:rsidRPr="00C82FF5">
              <w:rPr>
                <w:highlight w:val="lightGray"/>
              </w:rPr>
              <w:t>NR operating bands</w:t>
            </w:r>
          </w:p>
        </w:tc>
        <w:tc>
          <w:tcPr>
            <w:tcW w:w="5106" w:type="dxa"/>
            <w:gridSpan w:val="5"/>
            <w:shd w:val="clear" w:color="auto" w:fill="auto"/>
            <w:vAlign w:val="center"/>
          </w:tcPr>
          <w:p w14:paraId="6703C398" w14:textId="77777777" w:rsidR="00670BBE" w:rsidRPr="00C82FF5" w:rsidRDefault="00670BBE" w:rsidP="00B92941">
            <w:pPr>
              <w:pStyle w:val="TAH"/>
              <w:rPr>
                <w:highlight w:val="lightGray"/>
              </w:rPr>
            </w:pPr>
            <w:r w:rsidRPr="00C82FF5">
              <w:rPr>
                <w:highlight w:val="lightGray"/>
              </w:rPr>
              <w:t>Minimum SSB_RP</w:t>
            </w:r>
            <w:r w:rsidRPr="00C82FF5">
              <w:rPr>
                <w:highlight w:val="lightGray"/>
                <w:vertAlign w:val="superscript"/>
              </w:rPr>
              <w:t xml:space="preserve"> Note 2, Note 3</w:t>
            </w:r>
          </w:p>
        </w:tc>
        <w:tc>
          <w:tcPr>
            <w:tcW w:w="1092" w:type="dxa"/>
            <w:shd w:val="clear" w:color="auto" w:fill="auto"/>
          </w:tcPr>
          <w:p w14:paraId="167394FC" w14:textId="77777777" w:rsidR="00670BBE" w:rsidRPr="00C82FF5" w:rsidRDefault="00670BBE" w:rsidP="00B92941">
            <w:pPr>
              <w:pStyle w:val="TAH"/>
              <w:rPr>
                <w:highlight w:val="lightGray"/>
              </w:rPr>
            </w:pPr>
            <w:r w:rsidRPr="00C82FF5">
              <w:rPr>
                <w:highlight w:val="lightGray"/>
              </w:rPr>
              <w:t>SSB Ês/Iot</w:t>
            </w:r>
          </w:p>
        </w:tc>
      </w:tr>
      <w:tr w:rsidR="00670BBE" w:rsidRPr="00C82FF5" w14:paraId="76393B52" w14:textId="77777777" w:rsidTr="00B92941">
        <w:trPr>
          <w:trHeight w:val="105"/>
          <w:jc w:val="center"/>
        </w:trPr>
        <w:tc>
          <w:tcPr>
            <w:tcW w:w="1169" w:type="dxa"/>
            <w:vMerge/>
            <w:shd w:val="clear" w:color="auto" w:fill="auto"/>
          </w:tcPr>
          <w:p w14:paraId="5A7D8D72"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1DA83A3D" w14:textId="77777777" w:rsidR="00670BBE" w:rsidRPr="00C82FF5" w:rsidRDefault="00670BBE" w:rsidP="00B92941">
            <w:pPr>
              <w:pStyle w:val="TAH"/>
              <w:rPr>
                <w:highlight w:val="lightGray"/>
              </w:rPr>
            </w:pPr>
          </w:p>
        </w:tc>
        <w:tc>
          <w:tcPr>
            <w:tcW w:w="1216" w:type="dxa"/>
            <w:vMerge/>
            <w:shd w:val="clear" w:color="auto" w:fill="auto"/>
            <w:vAlign w:val="center"/>
          </w:tcPr>
          <w:p w14:paraId="59CEF83F" w14:textId="77777777" w:rsidR="00670BBE" w:rsidRPr="00C82FF5" w:rsidRDefault="00670BBE" w:rsidP="00B92941">
            <w:pPr>
              <w:pStyle w:val="TAH"/>
              <w:rPr>
                <w:highlight w:val="lightGray"/>
              </w:rPr>
            </w:pPr>
          </w:p>
        </w:tc>
        <w:tc>
          <w:tcPr>
            <w:tcW w:w="5106" w:type="dxa"/>
            <w:gridSpan w:val="5"/>
            <w:shd w:val="clear" w:color="auto" w:fill="auto"/>
            <w:vAlign w:val="center"/>
          </w:tcPr>
          <w:p w14:paraId="74166AAA" w14:textId="77777777" w:rsidR="00670BBE" w:rsidRPr="00C82FF5" w:rsidRDefault="00670BBE" w:rsidP="00B92941">
            <w:pPr>
              <w:pStyle w:val="TAH"/>
              <w:rPr>
                <w:highlight w:val="lightGray"/>
              </w:rPr>
            </w:pPr>
            <w:r w:rsidRPr="00C82FF5">
              <w:rPr>
                <w:highlight w:val="lightGray"/>
              </w:rPr>
              <w:t>dBm / SCS</w:t>
            </w:r>
            <w:r w:rsidRPr="00C82FF5">
              <w:rPr>
                <w:highlight w:val="lightGray"/>
                <w:vertAlign w:val="subscript"/>
              </w:rPr>
              <w:t>SSB</w:t>
            </w:r>
          </w:p>
        </w:tc>
        <w:tc>
          <w:tcPr>
            <w:tcW w:w="1092" w:type="dxa"/>
            <w:vMerge w:val="restart"/>
            <w:shd w:val="clear" w:color="auto" w:fill="auto"/>
            <w:vAlign w:val="center"/>
          </w:tcPr>
          <w:p w14:paraId="1B06FD89" w14:textId="77777777" w:rsidR="00670BBE" w:rsidRPr="00C82FF5" w:rsidRDefault="00670BBE" w:rsidP="00B92941">
            <w:pPr>
              <w:pStyle w:val="TAH"/>
              <w:rPr>
                <w:highlight w:val="lightGray"/>
              </w:rPr>
            </w:pPr>
            <w:r w:rsidRPr="00C82FF5">
              <w:rPr>
                <w:highlight w:val="lightGray"/>
              </w:rPr>
              <w:t>dB</w:t>
            </w:r>
          </w:p>
        </w:tc>
      </w:tr>
      <w:tr w:rsidR="00670BBE" w:rsidRPr="00C82FF5" w14:paraId="44F829B4" w14:textId="77777777" w:rsidTr="00B92941">
        <w:trPr>
          <w:trHeight w:val="105"/>
          <w:jc w:val="center"/>
        </w:trPr>
        <w:tc>
          <w:tcPr>
            <w:tcW w:w="1169" w:type="dxa"/>
            <w:vMerge/>
            <w:shd w:val="clear" w:color="auto" w:fill="auto"/>
          </w:tcPr>
          <w:p w14:paraId="0CA5AEBB"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4B2CEBD0" w14:textId="77777777" w:rsidR="00670BBE" w:rsidRPr="00C82FF5" w:rsidRDefault="00670BBE" w:rsidP="00B92941">
            <w:pPr>
              <w:pStyle w:val="TAH"/>
              <w:rPr>
                <w:highlight w:val="lightGray"/>
              </w:rPr>
            </w:pPr>
          </w:p>
        </w:tc>
        <w:tc>
          <w:tcPr>
            <w:tcW w:w="1216" w:type="dxa"/>
            <w:vMerge/>
            <w:shd w:val="clear" w:color="auto" w:fill="auto"/>
            <w:vAlign w:val="center"/>
          </w:tcPr>
          <w:p w14:paraId="155F6707" w14:textId="77777777" w:rsidR="00670BBE" w:rsidRPr="00C82FF5" w:rsidRDefault="00670BBE" w:rsidP="00B92941">
            <w:pPr>
              <w:pStyle w:val="TAH"/>
              <w:rPr>
                <w:highlight w:val="lightGray"/>
              </w:rPr>
            </w:pPr>
          </w:p>
        </w:tc>
        <w:tc>
          <w:tcPr>
            <w:tcW w:w="3502" w:type="dxa"/>
            <w:gridSpan w:val="4"/>
            <w:shd w:val="clear" w:color="auto" w:fill="auto"/>
            <w:vAlign w:val="center"/>
          </w:tcPr>
          <w:p w14:paraId="08003091" w14:textId="77777777" w:rsidR="00670BBE" w:rsidRPr="00C82FF5" w:rsidRDefault="00670BBE" w:rsidP="00B92941">
            <w:pPr>
              <w:pStyle w:val="TAH"/>
              <w:rPr>
                <w:highlight w:val="lightGray"/>
              </w:rPr>
            </w:pPr>
            <w:r w:rsidRPr="00C82FF5">
              <w:rPr>
                <w:highlight w:val="lightGray"/>
              </w:rPr>
              <w:t>SCS</w:t>
            </w:r>
            <w:r w:rsidRPr="00C82FF5">
              <w:rPr>
                <w:highlight w:val="lightGray"/>
                <w:vertAlign w:val="subscript"/>
              </w:rPr>
              <w:t>SSB</w:t>
            </w:r>
            <w:r w:rsidRPr="00C82FF5">
              <w:rPr>
                <w:highlight w:val="lightGray"/>
              </w:rPr>
              <w:t xml:space="preserve"> = 120 kHz</w:t>
            </w:r>
          </w:p>
        </w:tc>
        <w:tc>
          <w:tcPr>
            <w:tcW w:w="1604" w:type="dxa"/>
            <w:shd w:val="clear" w:color="auto" w:fill="auto"/>
            <w:vAlign w:val="center"/>
          </w:tcPr>
          <w:p w14:paraId="0A53E6EC" w14:textId="77777777" w:rsidR="00670BBE" w:rsidRPr="00C82FF5" w:rsidRDefault="00670BBE" w:rsidP="00B92941">
            <w:pPr>
              <w:pStyle w:val="TAH"/>
              <w:rPr>
                <w:highlight w:val="lightGray"/>
              </w:rPr>
            </w:pPr>
            <w:r w:rsidRPr="00C82FF5">
              <w:rPr>
                <w:highlight w:val="lightGray"/>
              </w:rPr>
              <w:t>SCS</w:t>
            </w:r>
            <w:r w:rsidRPr="00C82FF5">
              <w:rPr>
                <w:highlight w:val="lightGray"/>
                <w:vertAlign w:val="subscript"/>
              </w:rPr>
              <w:t>SSB</w:t>
            </w:r>
            <w:r w:rsidRPr="00C82FF5">
              <w:rPr>
                <w:highlight w:val="lightGray"/>
              </w:rPr>
              <w:t xml:space="preserve"> = 240 kHz</w:t>
            </w:r>
          </w:p>
        </w:tc>
        <w:tc>
          <w:tcPr>
            <w:tcW w:w="1092" w:type="dxa"/>
            <w:vMerge/>
            <w:shd w:val="clear" w:color="auto" w:fill="auto"/>
          </w:tcPr>
          <w:p w14:paraId="4FCEA0B5" w14:textId="77777777" w:rsidR="00670BBE" w:rsidRPr="00C82FF5" w:rsidRDefault="00670BBE" w:rsidP="00B92941">
            <w:pPr>
              <w:pStyle w:val="TAH"/>
              <w:rPr>
                <w:highlight w:val="lightGray"/>
              </w:rPr>
            </w:pPr>
          </w:p>
        </w:tc>
      </w:tr>
      <w:tr w:rsidR="00670BBE" w:rsidRPr="00C82FF5" w14:paraId="42819890" w14:textId="77777777" w:rsidTr="00B92941">
        <w:trPr>
          <w:trHeight w:val="105"/>
          <w:jc w:val="center"/>
        </w:trPr>
        <w:tc>
          <w:tcPr>
            <w:tcW w:w="1169" w:type="dxa"/>
            <w:vMerge/>
            <w:shd w:val="clear" w:color="auto" w:fill="auto"/>
          </w:tcPr>
          <w:p w14:paraId="7F64B215"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5510CBB6" w14:textId="77777777" w:rsidR="00670BBE" w:rsidRPr="00C82FF5" w:rsidRDefault="00670BBE" w:rsidP="00B92941">
            <w:pPr>
              <w:pStyle w:val="TAH"/>
              <w:rPr>
                <w:rFonts w:cs="Arial"/>
                <w:highlight w:val="lightGray"/>
              </w:rPr>
            </w:pPr>
          </w:p>
        </w:tc>
        <w:tc>
          <w:tcPr>
            <w:tcW w:w="1216" w:type="dxa"/>
            <w:vMerge/>
            <w:shd w:val="clear" w:color="auto" w:fill="auto"/>
            <w:vAlign w:val="center"/>
          </w:tcPr>
          <w:p w14:paraId="0063D72B" w14:textId="77777777" w:rsidR="00670BBE" w:rsidRPr="00C82FF5" w:rsidRDefault="00670BBE" w:rsidP="00B92941">
            <w:pPr>
              <w:pStyle w:val="TAH"/>
              <w:rPr>
                <w:rFonts w:cs="Arial"/>
                <w:highlight w:val="lightGray"/>
              </w:rPr>
            </w:pPr>
          </w:p>
        </w:tc>
        <w:tc>
          <w:tcPr>
            <w:tcW w:w="3502" w:type="dxa"/>
            <w:gridSpan w:val="4"/>
            <w:shd w:val="clear" w:color="auto" w:fill="auto"/>
            <w:vAlign w:val="center"/>
          </w:tcPr>
          <w:p w14:paraId="11423C21" w14:textId="77777777" w:rsidR="00670BBE" w:rsidRPr="00C82FF5" w:rsidRDefault="00670BBE" w:rsidP="00B92941">
            <w:pPr>
              <w:pStyle w:val="TAH"/>
              <w:rPr>
                <w:highlight w:val="lightGray"/>
              </w:rPr>
            </w:pPr>
            <w:r w:rsidRPr="00C82FF5">
              <w:rPr>
                <w:highlight w:val="lightGray"/>
              </w:rPr>
              <w:t>UE Power class</w:t>
            </w:r>
          </w:p>
        </w:tc>
        <w:tc>
          <w:tcPr>
            <w:tcW w:w="1604" w:type="dxa"/>
            <w:shd w:val="clear" w:color="auto" w:fill="auto"/>
            <w:vAlign w:val="center"/>
          </w:tcPr>
          <w:p w14:paraId="3509779C" w14:textId="77777777" w:rsidR="00670BBE" w:rsidRPr="00C82FF5" w:rsidRDefault="00670BBE" w:rsidP="00B92941">
            <w:pPr>
              <w:pStyle w:val="TAH"/>
              <w:rPr>
                <w:highlight w:val="lightGray"/>
              </w:rPr>
            </w:pPr>
            <w:r w:rsidRPr="00C82FF5">
              <w:rPr>
                <w:highlight w:val="lightGray"/>
              </w:rPr>
              <w:t>UE Power class</w:t>
            </w:r>
          </w:p>
        </w:tc>
        <w:tc>
          <w:tcPr>
            <w:tcW w:w="1092" w:type="dxa"/>
            <w:vMerge/>
            <w:shd w:val="clear" w:color="auto" w:fill="auto"/>
          </w:tcPr>
          <w:p w14:paraId="473E77AA" w14:textId="77777777" w:rsidR="00670BBE" w:rsidRPr="00C82FF5" w:rsidRDefault="00670BBE" w:rsidP="00B92941">
            <w:pPr>
              <w:pStyle w:val="TAH"/>
              <w:rPr>
                <w:rFonts w:cs="Arial"/>
                <w:highlight w:val="lightGray"/>
              </w:rPr>
            </w:pPr>
          </w:p>
        </w:tc>
      </w:tr>
      <w:tr w:rsidR="00670BBE" w:rsidRPr="00C82FF5" w14:paraId="185A683F" w14:textId="77777777" w:rsidTr="00B92941">
        <w:trPr>
          <w:trHeight w:val="105"/>
          <w:jc w:val="center"/>
        </w:trPr>
        <w:tc>
          <w:tcPr>
            <w:tcW w:w="1169" w:type="dxa"/>
            <w:vMerge/>
            <w:shd w:val="clear" w:color="auto" w:fill="auto"/>
          </w:tcPr>
          <w:p w14:paraId="00C6A40F"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5F907B76" w14:textId="77777777" w:rsidR="00670BBE" w:rsidRPr="00C82FF5" w:rsidRDefault="00670BBE" w:rsidP="00B92941">
            <w:pPr>
              <w:pStyle w:val="TAH"/>
              <w:rPr>
                <w:rFonts w:cs="Arial"/>
                <w:highlight w:val="lightGray"/>
              </w:rPr>
            </w:pPr>
          </w:p>
        </w:tc>
        <w:tc>
          <w:tcPr>
            <w:tcW w:w="1216" w:type="dxa"/>
            <w:vMerge/>
            <w:shd w:val="clear" w:color="auto" w:fill="auto"/>
            <w:vAlign w:val="center"/>
          </w:tcPr>
          <w:p w14:paraId="44DD378F" w14:textId="77777777" w:rsidR="00670BBE" w:rsidRPr="00C82FF5" w:rsidRDefault="00670BBE" w:rsidP="00B92941">
            <w:pPr>
              <w:pStyle w:val="TAH"/>
              <w:rPr>
                <w:rFonts w:cs="Arial"/>
                <w:highlight w:val="lightGray"/>
              </w:rPr>
            </w:pPr>
          </w:p>
        </w:tc>
        <w:tc>
          <w:tcPr>
            <w:tcW w:w="959" w:type="dxa"/>
            <w:shd w:val="clear" w:color="auto" w:fill="auto"/>
            <w:vAlign w:val="center"/>
          </w:tcPr>
          <w:p w14:paraId="75A93825" w14:textId="77777777" w:rsidR="00670BBE" w:rsidRPr="00C82FF5" w:rsidRDefault="00670BBE" w:rsidP="00B92941">
            <w:pPr>
              <w:pStyle w:val="TAH"/>
              <w:rPr>
                <w:rFonts w:cs="Arial"/>
                <w:highlight w:val="lightGray"/>
              </w:rPr>
            </w:pPr>
            <w:r w:rsidRPr="00C82FF5">
              <w:rPr>
                <w:rFonts w:cs="Arial"/>
                <w:highlight w:val="lightGray"/>
              </w:rPr>
              <w:t>1</w:t>
            </w:r>
          </w:p>
        </w:tc>
        <w:tc>
          <w:tcPr>
            <w:tcW w:w="792" w:type="dxa"/>
          </w:tcPr>
          <w:p w14:paraId="77DBE36A" w14:textId="77777777" w:rsidR="00670BBE" w:rsidRPr="00C82FF5" w:rsidRDefault="00670BBE" w:rsidP="00B92941">
            <w:pPr>
              <w:pStyle w:val="TAH"/>
              <w:rPr>
                <w:highlight w:val="lightGray"/>
              </w:rPr>
            </w:pPr>
            <w:r w:rsidRPr="00C82FF5">
              <w:rPr>
                <w:highlight w:val="lightGray"/>
              </w:rPr>
              <w:t>2</w:t>
            </w:r>
          </w:p>
        </w:tc>
        <w:tc>
          <w:tcPr>
            <w:tcW w:w="792" w:type="dxa"/>
          </w:tcPr>
          <w:p w14:paraId="49B06300" w14:textId="77777777" w:rsidR="00670BBE" w:rsidRPr="00C82FF5" w:rsidRDefault="00670BBE" w:rsidP="00B92941">
            <w:pPr>
              <w:pStyle w:val="TAH"/>
              <w:rPr>
                <w:highlight w:val="lightGray"/>
              </w:rPr>
            </w:pPr>
            <w:r w:rsidRPr="00C82FF5">
              <w:rPr>
                <w:highlight w:val="lightGray"/>
              </w:rPr>
              <w:t>3</w:t>
            </w:r>
          </w:p>
        </w:tc>
        <w:tc>
          <w:tcPr>
            <w:tcW w:w="959" w:type="dxa"/>
          </w:tcPr>
          <w:p w14:paraId="0ED2DCD5" w14:textId="77777777" w:rsidR="00670BBE" w:rsidRPr="00C82FF5" w:rsidRDefault="00670BBE" w:rsidP="00B92941">
            <w:pPr>
              <w:pStyle w:val="TAH"/>
              <w:rPr>
                <w:highlight w:val="lightGray"/>
              </w:rPr>
            </w:pPr>
            <w:r w:rsidRPr="00C82FF5">
              <w:rPr>
                <w:highlight w:val="lightGray"/>
              </w:rPr>
              <w:t>4</w:t>
            </w:r>
          </w:p>
        </w:tc>
        <w:tc>
          <w:tcPr>
            <w:tcW w:w="1604" w:type="dxa"/>
            <w:shd w:val="clear" w:color="auto" w:fill="auto"/>
            <w:vAlign w:val="center"/>
          </w:tcPr>
          <w:p w14:paraId="4A6E8516" w14:textId="77777777" w:rsidR="00670BBE" w:rsidRPr="00C82FF5" w:rsidRDefault="00670BBE" w:rsidP="00B92941">
            <w:pPr>
              <w:pStyle w:val="TAH"/>
              <w:rPr>
                <w:rFonts w:cs="Arial"/>
                <w:highlight w:val="lightGray"/>
              </w:rPr>
            </w:pPr>
            <w:r w:rsidRPr="00C82FF5">
              <w:rPr>
                <w:rFonts w:cs="Arial"/>
                <w:highlight w:val="lightGray"/>
              </w:rPr>
              <w:t>1, 2, 3, 4</w:t>
            </w:r>
          </w:p>
        </w:tc>
        <w:tc>
          <w:tcPr>
            <w:tcW w:w="1092" w:type="dxa"/>
            <w:vMerge/>
            <w:shd w:val="clear" w:color="auto" w:fill="auto"/>
          </w:tcPr>
          <w:p w14:paraId="0CF46F31" w14:textId="77777777" w:rsidR="00670BBE" w:rsidRPr="00C82FF5" w:rsidRDefault="00670BBE" w:rsidP="00B92941">
            <w:pPr>
              <w:pStyle w:val="TAH"/>
              <w:rPr>
                <w:rFonts w:cs="Arial"/>
                <w:highlight w:val="lightGray"/>
              </w:rPr>
            </w:pPr>
          </w:p>
        </w:tc>
      </w:tr>
      <w:tr w:rsidR="00670BBE" w:rsidRPr="00C82FF5" w14:paraId="2EE5A312" w14:textId="77777777" w:rsidTr="00B92941">
        <w:trPr>
          <w:jc w:val="center"/>
        </w:trPr>
        <w:tc>
          <w:tcPr>
            <w:tcW w:w="1169" w:type="dxa"/>
            <w:vMerge w:val="restart"/>
            <w:shd w:val="clear" w:color="auto" w:fill="auto"/>
            <w:vAlign w:val="center"/>
          </w:tcPr>
          <w:p w14:paraId="5F5DEA43" w14:textId="77777777" w:rsidR="00670BBE" w:rsidRPr="00C82FF5" w:rsidRDefault="00670BBE" w:rsidP="00B92941">
            <w:pPr>
              <w:pStyle w:val="TAC"/>
              <w:rPr>
                <w:highlight w:val="lightGray"/>
              </w:rPr>
            </w:pPr>
            <w:r w:rsidRPr="00C82FF5">
              <w:rPr>
                <w:highlight w:val="lightGray"/>
              </w:rPr>
              <w:t>Conditions</w:t>
            </w:r>
          </w:p>
        </w:tc>
        <w:tc>
          <w:tcPr>
            <w:tcW w:w="1198" w:type="dxa"/>
            <w:vMerge w:val="restart"/>
            <w:vAlign w:val="center"/>
          </w:tcPr>
          <w:p w14:paraId="30F10114" w14:textId="77777777" w:rsidR="00670BBE" w:rsidRPr="00C82FF5" w:rsidRDefault="00670BBE" w:rsidP="00B92941">
            <w:pPr>
              <w:pStyle w:val="TAC"/>
              <w:rPr>
                <w:highlight w:val="lightGray"/>
              </w:rPr>
            </w:pPr>
            <w:r w:rsidRPr="00C82FF5">
              <w:rPr>
                <w:highlight w:val="lightGray"/>
              </w:rPr>
              <w:t>Rx Beam Peak</w:t>
            </w:r>
          </w:p>
        </w:tc>
        <w:tc>
          <w:tcPr>
            <w:tcW w:w="1216" w:type="dxa"/>
            <w:shd w:val="clear" w:color="auto" w:fill="auto"/>
            <w:vAlign w:val="center"/>
          </w:tcPr>
          <w:p w14:paraId="28C335F5" w14:textId="77777777" w:rsidR="00670BBE" w:rsidRPr="00C82FF5" w:rsidRDefault="00670BBE" w:rsidP="00B92941">
            <w:pPr>
              <w:pStyle w:val="TAC"/>
              <w:rPr>
                <w:rFonts w:eastAsia="Calibri"/>
                <w:szCs w:val="22"/>
                <w:highlight w:val="lightGray"/>
              </w:rPr>
            </w:pPr>
            <w:r w:rsidRPr="00C82FF5">
              <w:rPr>
                <w:rFonts w:eastAsia="Calibri"/>
                <w:szCs w:val="22"/>
                <w:highlight w:val="lightGray"/>
              </w:rPr>
              <w:t>n257</w:t>
            </w:r>
          </w:p>
        </w:tc>
        <w:tc>
          <w:tcPr>
            <w:tcW w:w="959" w:type="dxa"/>
            <w:shd w:val="clear" w:color="auto" w:fill="auto"/>
            <w:vAlign w:val="center"/>
          </w:tcPr>
          <w:p w14:paraId="63F9BBBD"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-125.3+Y</w:t>
            </w:r>
            <w:r w:rsidRPr="00C82FF5">
              <w:rPr>
                <w:rFonts w:eastAsia="Yu Mincho"/>
                <w:highlight w:val="lightGray"/>
                <w:vertAlign w:val="subscript"/>
                <w:lang w:eastAsia="ja-JP"/>
              </w:rPr>
              <w:t>1</w:t>
            </w:r>
          </w:p>
        </w:tc>
        <w:tc>
          <w:tcPr>
            <w:tcW w:w="792" w:type="dxa"/>
            <w:vAlign w:val="center"/>
          </w:tcPr>
          <w:p w14:paraId="7EA4234A"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-110.8</w:t>
            </w:r>
          </w:p>
        </w:tc>
        <w:tc>
          <w:tcPr>
            <w:tcW w:w="792" w:type="dxa"/>
            <w:vAlign w:val="center"/>
          </w:tcPr>
          <w:p w14:paraId="79EAC1B8"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-109.1</w:t>
            </w:r>
          </w:p>
        </w:tc>
        <w:tc>
          <w:tcPr>
            <w:tcW w:w="959" w:type="dxa"/>
            <w:vAlign w:val="center"/>
          </w:tcPr>
          <w:p w14:paraId="3E16A927"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-124.8+Y</w:t>
            </w:r>
            <w:r w:rsidRPr="00C82FF5">
              <w:rPr>
                <w:rFonts w:eastAsia="Yu Mincho"/>
                <w:highlight w:val="lightGray"/>
                <w:vertAlign w:val="subscript"/>
                <w:lang w:eastAsia="ja-JP"/>
              </w:rPr>
              <w:t>4</w:t>
            </w:r>
          </w:p>
        </w:tc>
        <w:tc>
          <w:tcPr>
            <w:tcW w:w="1604" w:type="dxa"/>
            <w:vMerge w:val="restart"/>
            <w:shd w:val="clear" w:color="auto" w:fill="auto"/>
            <w:vAlign w:val="center"/>
          </w:tcPr>
          <w:p w14:paraId="06641A02" w14:textId="77777777" w:rsidR="00670BBE" w:rsidRPr="00C82FF5" w:rsidRDefault="00670BBE" w:rsidP="00B92941">
            <w:pPr>
              <w:pStyle w:val="TAC"/>
              <w:rPr>
                <w:highlight w:val="lightGray"/>
              </w:rPr>
            </w:pPr>
            <w:r w:rsidRPr="00C82FF5">
              <w:rPr>
                <w:rFonts w:eastAsia="Yu Mincho"/>
                <w:highlight w:val="lightGray"/>
                <w:lang w:eastAsia="ja-JP"/>
              </w:rPr>
              <w:t xml:space="preserve">(Value for </w:t>
            </w:r>
            <w:r w:rsidRPr="00C82FF5">
              <w:rPr>
                <w:highlight w:val="lightGray"/>
              </w:rPr>
              <w:t>SCS</w:t>
            </w:r>
            <w:r w:rsidRPr="00C82FF5">
              <w:rPr>
                <w:highlight w:val="lightGray"/>
                <w:vertAlign w:val="subscript"/>
              </w:rPr>
              <w:t>SSB</w:t>
            </w:r>
            <w:r w:rsidRPr="00C82FF5">
              <w:rPr>
                <w:highlight w:val="lightGray"/>
              </w:rPr>
              <w:t xml:space="preserve"> = 120 kHz) +3dB</w:t>
            </w:r>
            <w:r w:rsidRPr="00C82FF5">
              <w:rPr>
                <w:rFonts w:eastAsia="Yu Mincho"/>
                <w:highlight w:val="lightGray"/>
                <w:lang w:eastAsia="ja-JP"/>
              </w:rPr>
              <w:t xml:space="preserve"> </w:t>
            </w:r>
          </w:p>
        </w:tc>
        <w:tc>
          <w:tcPr>
            <w:tcW w:w="1092" w:type="dxa"/>
            <w:vMerge w:val="restart"/>
            <w:shd w:val="clear" w:color="auto" w:fill="auto"/>
            <w:vAlign w:val="center"/>
          </w:tcPr>
          <w:p w14:paraId="4946743A"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≥-4</w:t>
            </w:r>
          </w:p>
        </w:tc>
      </w:tr>
      <w:tr w:rsidR="00670BBE" w:rsidRPr="00C82FF5" w14:paraId="32131837" w14:textId="77777777" w:rsidTr="00B92941">
        <w:trPr>
          <w:jc w:val="center"/>
        </w:trPr>
        <w:tc>
          <w:tcPr>
            <w:tcW w:w="1169" w:type="dxa"/>
            <w:vMerge/>
            <w:shd w:val="clear" w:color="auto" w:fill="auto"/>
            <w:vAlign w:val="center"/>
          </w:tcPr>
          <w:p w14:paraId="3AADC6C0" w14:textId="77777777" w:rsidR="00670BBE" w:rsidRPr="00C82FF5" w:rsidRDefault="00670BBE" w:rsidP="00B92941">
            <w:pPr>
              <w:pStyle w:val="TAC"/>
              <w:rPr>
                <w:highlight w:val="lightGray"/>
              </w:rPr>
            </w:pPr>
          </w:p>
        </w:tc>
        <w:tc>
          <w:tcPr>
            <w:tcW w:w="1198" w:type="dxa"/>
            <w:vMerge/>
          </w:tcPr>
          <w:p w14:paraId="37AE8C17"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3E412E1D" w14:textId="77777777" w:rsidR="00670BBE" w:rsidRPr="00C82FF5" w:rsidRDefault="00670BBE" w:rsidP="00B92941">
            <w:pPr>
              <w:pStyle w:val="TAC"/>
              <w:rPr>
                <w:rFonts w:eastAsia="Calibri"/>
                <w:szCs w:val="22"/>
                <w:highlight w:val="lightGray"/>
              </w:rPr>
            </w:pPr>
            <w:r w:rsidRPr="00C82FF5">
              <w:rPr>
                <w:szCs w:val="22"/>
                <w:highlight w:val="lightGray"/>
                <w:lang w:val="en-US"/>
              </w:rPr>
              <w:t>n258</w:t>
            </w:r>
          </w:p>
        </w:tc>
        <w:tc>
          <w:tcPr>
            <w:tcW w:w="959" w:type="dxa"/>
            <w:shd w:val="clear" w:color="auto" w:fill="auto"/>
            <w:vAlign w:val="center"/>
          </w:tcPr>
          <w:p w14:paraId="6592ED9E"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-125.3+Y</w:t>
            </w:r>
            <w:r w:rsidRPr="00C82FF5">
              <w:rPr>
                <w:rFonts w:eastAsia="Yu Mincho"/>
                <w:highlight w:val="lightGray"/>
                <w:vertAlign w:val="subscript"/>
                <w:lang w:eastAsia="ja-JP"/>
              </w:rPr>
              <w:t>1</w:t>
            </w:r>
          </w:p>
        </w:tc>
        <w:tc>
          <w:tcPr>
            <w:tcW w:w="792" w:type="dxa"/>
            <w:vAlign w:val="center"/>
          </w:tcPr>
          <w:p w14:paraId="50B2B37E"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-110.8</w:t>
            </w:r>
          </w:p>
        </w:tc>
        <w:tc>
          <w:tcPr>
            <w:tcW w:w="792" w:type="dxa"/>
            <w:vAlign w:val="center"/>
          </w:tcPr>
          <w:p w14:paraId="729CD498"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-109.1</w:t>
            </w:r>
          </w:p>
        </w:tc>
        <w:tc>
          <w:tcPr>
            <w:tcW w:w="959" w:type="dxa"/>
            <w:vAlign w:val="center"/>
          </w:tcPr>
          <w:p w14:paraId="0594B3AC"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-124.8+Y</w:t>
            </w:r>
            <w:r w:rsidRPr="00C82FF5">
              <w:rPr>
                <w:rFonts w:eastAsia="Yu Mincho"/>
                <w:highlight w:val="lightGray"/>
                <w:vertAlign w:val="subscript"/>
                <w:lang w:eastAsia="ja-JP"/>
              </w:rPr>
              <w:t>4</w:t>
            </w:r>
          </w:p>
        </w:tc>
        <w:tc>
          <w:tcPr>
            <w:tcW w:w="1604" w:type="dxa"/>
            <w:vMerge/>
            <w:shd w:val="clear" w:color="auto" w:fill="auto"/>
            <w:vAlign w:val="center"/>
          </w:tcPr>
          <w:p w14:paraId="34BD890E" w14:textId="77777777" w:rsidR="00670BBE" w:rsidRPr="00C82FF5" w:rsidRDefault="00670BBE" w:rsidP="00B92941">
            <w:pPr>
              <w:pStyle w:val="TAC"/>
              <w:rPr>
                <w:highlight w:val="lightGray"/>
                <w:lang w:val="en-US"/>
              </w:rPr>
            </w:pPr>
          </w:p>
        </w:tc>
        <w:tc>
          <w:tcPr>
            <w:tcW w:w="1092" w:type="dxa"/>
            <w:vMerge/>
            <w:shd w:val="clear" w:color="auto" w:fill="auto"/>
            <w:vAlign w:val="center"/>
          </w:tcPr>
          <w:p w14:paraId="663FA112" w14:textId="77777777" w:rsidR="00670BBE" w:rsidRPr="00C82FF5" w:rsidRDefault="00670BBE" w:rsidP="00B92941">
            <w:pPr>
              <w:pStyle w:val="TAC"/>
              <w:rPr>
                <w:highlight w:val="lightGray"/>
                <w:lang w:val="en-US"/>
              </w:rPr>
            </w:pPr>
          </w:p>
        </w:tc>
      </w:tr>
      <w:tr w:rsidR="00670BBE" w:rsidRPr="00C82FF5" w14:paraId="32A80DD7" w14:textId="77777777" w:rsidTr="00B92941">
        <w:trPr>
          <w:jc w:val="center"/>
        </w:trPr>
        <w:tc>
          <w:tcPr>
            <w:tcW w:w="1169" w:type="dxa"/>
            <w:vMerge/>
            <w:shd w:val="clear" w:color="auto" w:fill="auto"/>
            <w:vAlign w:val="center"/>
          </w:tcPr>
          <w:p w14:paraId="2194C64E" w14:textId="77777777" w:rsidR="00670BBE" w:rsidRPr="00C82FF5" w:rsidRDefault="00670BBE" w:rsidP="00B92941">
            <w:pPr>
              <w:pStyle w:val="TAC"/>
              <w:rPr>
                <w:highlight w:val="lightGray"/>
              </w:rPr>
            </w:pPr>
          </w:p>
        </w:tc>
        <w:tc>
          <w:tcPr>
            <w:tcW w:w="1198" w:type="dxa"/>
            <w:vMerge/>
          </w:tcPr>
          <w:p w14:paraId="63886D62"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03D93AA5" w14:textId="77777777" w:rsidR="00670BBE" w:rsidRPr="00C82FF5" w:rsidRDefault="00670BBE" w:rsidP="00B92941">
            <w:pPr>
              <w:pStyle w:val="TAC"/>
              <w:rPr>
                <w:szCs w:val="22"/>
                <w:highlight w:val="lightGray"/>
                <w:lang w:val="en-US"/>
              </w:rPr>
            </w:pPr>
            <w:r w:rsidRPr="00C82FF5">
              <w:rPr>
                <w:szCs w:val="22"/>
                <w:highlight w:val="lightGray"/>
                <w:lang w:val="en-US"/>
              </w:rPr>
              <w:t>n259</w:t>
            </w:r>
          </w:p>
        </w:tc>
        <w:tc>
          <w:tcPr>
            <w:tcW w:w="959" w:type="dxa"/>
            <w:shd w:val="clear" w:color="auto" w:fill="auto"/>
            <w:vAlign w:val="center"/>
          </w:tcPr>
          <w:p w14:paraId="3FAB90F3" w14:textId="77777777" w:rsidR="00670BBE" w:rsidRPr="00C82FF5" w:rsidRDefault="00670BBE" w:rsidP="00B92941">
            <w:pPr>
              <w:pStyle w:val="TAC"/>
              <w:rPr>
                <w:rFonts w:eastAsia="Yu Mincho"/>
                <w:highlight w:val="lightGray"/>
                <w:lang w:eastAsia="ja-JP"/>
              </w:rPr>
            </w:pPr>
          </w:p>
        </w:tc>
        <w:tc>
          <w:tcPr>
            <w:tcW w:w="792" w:type="dxa"/>
            <w:vAlign w:val="center"/>
          </w:tcPr>
          <w:p w14:paraId="33E49F48" w14:textId="77777777" w:rsidR="00670BBE" w:rsidRPr="00C82FF5" w:rsidRDefault="00670BBE" w:rsidP="00B92941">
            <w:pPr>
              <w:pStyle w:val="TAC"/>
              <w:rPr>
                <w:rFonts w:eastAsia="Yu Mincho"/>
                <w:highlight w:val="lightGray"/>
                <w:lang w:eastAsia="ja-JP"/>
              </w:rPr>
            </w:pPr>
          </w:p>
        </w:tc>
        <w:tc>
          <w:tcPr>
            <w:tcW w:w="792" w:type="dxa"/>
            <w:vAlign w:val="center"/>
          </w:tcPr>
          <w:p w14:paraId="64BF614C"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-105.5</w:t>
            </w:r>
          </w:p>
        </w:tc>
        <w:tc>
          <w:tcPr>
            <w:tcW w:w="959" w:type="dxa"/>
            <w:vAlign w:val="center"/>
          </w:tcPr>
          <w:p w14:paraId="1D04A024" w14:textId="77777777" w:rsidR="00670BBE" w:rsidRPr="00C82FF5" w:rsidRDefault="00670BBE" w:rsidP="00B92941">
            <w:pPr>
              <w:pStyle w:val="TAC"/>
              <w:rPr>
                <w:rFonts w:eastAsia="Yu Mincho"/>
                <w:highlight w:val="lightGray"/>
                <w:lang w:eastAsia="ja-JP"/>
              </w:rPr>
            </w:pPr>
          </w:p>
        </w:tc>
        <w:tc>
          <w:tcPr>
            <w:tcW w:w="1604" w:type="dxa"/>
            <w:vMerge/>
            <w:shd w:val="clear" w:color="auto" w:fill="auto"/>
            <w:vAlign w:val="center"/>
          </w:tcPr>
          <w:p w14:paraId="55803E66" w14:textId="77777777" w:rsidR="00670BBE" w:rsidRPr="00C82FF5" w:rsidRDefault="00670BBE" w:rsidP="00B92941">
            <w:pPr>
              <w:pStyle w:val="TAC"/>
              <w:rPr>
                <w:highlight w:val="lightGray"/>
                <w:lang w:val="en-US"/>
              </w:rPr>
            </w:pPr>
          </w:p>
        </w:tc>
        <w:tc>
          <w:tcPr>
            <w:tcW w:w="1092" w:type="dxa"/>
            <w:vMerge/>
            <w:shd w:val="clear" w:color="auto" w:fill="auto"/>
            <w:vAlign w:val="center"/>
          </w:tcPr>
          <w:p w14:paraId="33E6A72C" w14:textId="77777777" w:rsidR="00670BBE" w:rsidRPr="00C82FF5" w:rsidRDefault="00670BBE" w:rsidP="00B92941">
            <w:pPr>
              <w:pStyle w:val="TAC"/>
              <w:rPr>
                <w:highlight w:val="lightGray"/>
                <w:lang w:val="en-US"/>
              </w:rPr>
            </w:pPr>
          </w:p>
        </w:tc>
      </w:tr>
      <w:tr w:rsidR="00670BBE" w:rsidRPr="00C82FF5" w14:paraId="542D8A26" w14:textId="77777777" w:rsidTr="00B92941">
        <w:trPr>
          <w:jc w:val="center"/>
        </w:trPr>
        <w:tc>
          <w:tcPr>
            <w:tcW w:w="1169" w:type="dxa"/>
            <w:vMerge/>
            <w:shd w:val="clear" w:color="auto" w:fill="auto"/>
            <w:vAlign w:val="center"/>
          </w:tcPr>
          <w:p w14:paraId="7427B630" w14:textId="77777777" w:rsidR="00670BBE" w:rsidRPr="00C82FF5" w:rsidRDefault="00670BBE" w:rsidP="00B92941">
            <w:pPr>
              <w:pStyle w:val="TAC"/>
              <w:rPr>
                <w:highlight w:val="lightGray"/>
                <w:lang w:val="en-US"/>
              </w:rPr>
            </w:pPr>
          </w:p>
        </w:tc>
        <w:tc>
          <w:tcPr>
            <w:tcW w:w="1198" w:type="dxa"/>
            <w:vMerge/>
          </w:tcPr>
          <w:p w14:paraId="32853B69"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3C44FB3E" w14:textId="77777777" w:rsidR="00670BBE" w:rsidRPr="00C82FF5" w:rsidRDefault="00670BBE" w:rsidP="00B92941">
            <w:pPr>
              <w:pStyle w:val="TAC"/>
              <w:rPr>
                <w:rFonts w:eastAsia="Calibri"/>
                <w:szCs w:val="22"/>
                <w:highlight w:val="lightGray"/>
              </w:rPr>
            </w:pPr>
            <w:r w:rsidRPr="00C82FF5">
              <w:rPr>
                <w:szCs w:val="22"/>
                <w:highlight w:val="lightGray"/>
                <w:lang w:val="en-US"/>
              </w:rPr>
              <w:t>n260</w:t>
            </w:r>
          </w:p>
        </w:tc>
        <w:tc>
          <w:tcPr>
            <w:tcW w:w="959" w:type="dxa"/>
            <w:shd w:val="clear" w:color="auto" w:fill="auto"/>
            <w:vAlign w:val="center"/>
          </w:tcPr>
          <w:p w14:paraId="3D675A08" w14:textId="77777777" w:rsidR="00670BBE" w:rsidRPr="00C82FF5" w:rsidRDefault="00670BBE" w:rsidP="00B92941">
            <w:pPr>
              <w:pStyle w:val="TAC"/>
              <w:rPr>
                <w:highlight w:val="lightGray"/>
                <w:lang w:val="en-US"/>
              </w:rPr>
            </w:pPr>
            <w:r w:rsidRPr="00C82FF5">
              <w:rPr>
                <w:rFonts w:eastAsia="Yu Mincho"/>
                <w:highlight w:val="lightGray"/>
                <w:lang w:eastAsia="ja-JP"/>
              </w:rPr>
              <w:t>-122.3+Y</w:t>
            </w:r>
            <w:r w:rsidRPr="00C82FF5">
              <w:rPr>
                <w:rFonts w:eastAsia="Yu Mincho"/>
                <w:highlight w:val="lightGray"/>
                <w:vertAlign w:val="subscript"/>
                <w:lang w:eastAsia="ja-JP"/>
              </w:rPr>
              <w:t>1</w:t>
            </w:r>
          </w:p>
        </w:tc>
        <w:tc>
          <w:tcPr>
            <w:tcW w:w="792" w:type="dxa"/>
            <w:vAlign w:val="center"/>
          </w:tcPr>
          <w:p w14:paraId="40F5BCF2" w14:textId="77777777" w:rsidR="00670BBE" w:rsidRPr="00C82FF5" w:rsidRDefault="00670BBE" w:rsidP="00B92941">
            <w:pPr>
              <w:pStyle w:val="TAC"/>
              <w:rPr>
                <w:highlight w:val="lightGray"/>
              </w:rPr>
            </w:pPr>
          </w:p>
        </w:tc>
        <w:tc>
          <w:tcPr>
            <w:tcW w:w="792" w:type="dxa"/>
            <w:vAlign w:val="center"/>
          </w:tcPr>
          <w:p w14:paraId="2E5E7A2A" w14:textId="77777777" w:rsidR="00670BBE" w:rsidRPr="00C82FF5" w:rsidRDefault="00670BBE" w:rsidP="00B92941">
            <w:pPr>
              <w:pStyle w:val="TAC"/>
              <w:rPr>
                <w:highlight w:val="lightGray"/>
              </w:rPr>
            </w:pPr>
            <w:r w:rsidRPr="00C82FF5">
              <w:rPr>
                <w:rFonts w:eastAsia="Yu Mincho"/>
                <w:highlight w:val="lightGray"/>
                <w:lang w:eastAsia="ja-JP"/>
              </w:rPr>
              <w:t>-106.5</w:t>
            </w:r>
          </w:p>
        </w:tc>
        <w:tc>
          <w:tcPr>
            <w:tcW w:w="959" w:type="dxa"/>
            <w:vAlign w:val="center"/>
          </w:tcPr>
          <w:p w14:paraId="79816676" w14:textId="77777777" w:rsidR="00670BBE" w:rsidRPr="00C82FF5" w:rsidRDefault="00670BBE" w:rsidP="00B92941">
            <w:pPr>
              <w:pStyle w:val="TAC"/>
              <w:rPr>
                <w:highlight w:val="lightGray"/>
                <w:lang w:val="en-US"/>
              </w:rPr>
            </w:pPr>
            <w:r w:rsidRPr="00C82FF5">
              <w:rPr>
                <w:rFonts w:eastAsia="Yu Mincho"/>
                <w:highlight w:val="lightGray"/>
                <w:lang w:eastAsia="ja-JP"/>
              </w:rPr>
              <w:t>-122.8+Y</w:t>
            </w:r>
            <w:r w:rsidRPr="00C82FF5">
              <w:rPr>
                <w:rFonts w:eastAsia="Yu Mincho"/>
                <w:highlight w:val="lightGray"/>
                <w:vertAlign w:val="subscript"/>
                <w:lang w:eastAsia="ja-JP"/>
              </w:rPr>
              <w:t>4</w:t>
            </w:r>
          </w:p>
        </w:tc>
        <w:tc>
          <w:tcPr>
            <w:tcW w:w="1604" w:type="dxa"/>
            <w:vMerge/>
            <w:shd w:val="clear" w:color="auto" w:fill="auto"/>
            <w:vAlign w:val="center"/>
          </w:tcPr>
          <w:p w14:paraId="7444A876" w14:textId="77777777" w:rsidR="00670BBE" w:rsidRPr="00C82FF5" w:rsidRDefault="00670BBE" w:rsidP="00B92941">
            <w:pPr>
              <w:pStyle w:val="TAC"/>
              <w:rPr>
                <w:highlight w:val="lightGray"/>
                <w:lang w:val="en-US"/>
              </w:rPr>
            </w:pPr>
          </w:p>
        </w:tc>
        <w:tc>
          <w:tcPr>
            <w:tcW w:w="1092" w:type="dxa"/>
            <w:vMerge/>
            <w:shd w:val="clear" w:color="auto" w:fill="auto"/>
            <w:vAlign w:val="center"/>
          </w:tcPr>
          <w:p w14:paraId="08FFB0C7" w14:textId="77777777" w:rsidR="00670BBE" w:rsidRPr="00C82FF5" w:rsidRDefault="00670BBE" w:rsidP="00B92941">
            <w:pPr>
              <w:pStyle w:val="TAC"/>
              <w:rPr>
                <w:highlight w:val="lightGray"/>
                <w:lang w:val="en-US"/>
              </w:rPr>
            </w:pPr>
          </w:p>
        </w:tc>
      </w:tr>
      <w:tr w:rsidR="00670BBE" w:rsidRPr="00C82FF5" w14:paraId="3BA8D63B" w14:textId="77777777" w:rsidTr="00B92941">
        <w:trPr>
          <w:jc w:val="center"/>
        </w:trPr>
        <w:tc>
          <w:tcPr>
            <w:tcW w:w="1169" w:type="dxa"/>
            <w:vMerge/>
            <w:shd w:val="clear" w:color="auto" w:fill="auto"/>
            <w:vAlign w:val="center"/>
          </w:tcPr>
          <w:p w14:paraId="7219B50F" w14:textId="77777777" w:rsidR="00670BBE" w:rsidRPr="00C82FF5" w:rsidRDefault="00670BBE" w:rsidP="00B92941">
            <w:pPr>
              <w:pStyle w:val="TAC"/>
              <w:rPr>
                <w:highlight w:val="lightGray"/>
                <w:lang w:val="en-US"/>
              </w:rPr>
            </w:pPr>
          </w:p>
        </w:tc>
        <w:tc>
          <w:tcPr>
            <w:tcW w:w="1198" w:type="dxa"/>
            <w:vMerge/>
          </w:tcPr>
          <w:p w14:paraId="5F43F7CF"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4D86A7AD" w14:textId="77777777" w:rsidR="00670BBE" w:rsidRPr="00C82FF5" w:rsidRDefault="00670BBE" w:rsidP="00B92941">
            <w:pPr>
              <w:pStyle w:val="TAC"/>
              <w:rPr>
                <w:szCs w:val="22"/>
                <w:highlight w:val="lightGray"/>
                <w:lang w:val="en-US"/>
              </w:rPr>
            </w:pPr>
            <w:r w:rsidRPr="00C82FF5">
              <w:rPr>
                <w:szCs w:val="22"/>
                <w:highlight w:val="lightGray"/>
                <w:lang w:val="en-US"/>
              </w:rPr>
              <w:t>n261</w:t>
            </w:r>
          </w:p>
        </w:tc>
        <w:tc>
          <w:tcPr>
            <w:tcW w:w="959" w:type="dxa"/>
            <w:shd w:val="clear" w:color="auto" w:fill="auto"/>
            <w:vAlign w:val="center"/>
          </w:tcPr>
          <w:p w14:paraId="41DB6BC4" w14:textId="77777777" w:rsidR="00670BBE" w:rsidRPr="00C82FF5" w:rsidRDefault="00670BBE" w:rsidP="00B92941">
            <w:pPr>
              <w:pStyle w:val="TAC"/>
              <w:rPr>
                <w:highlight w:val="lightGray"/>
                <w:lang w:val="en-US"/>
              </w:rPr>
            </w:pPr>
            <w:r w:rsidRPr="00C82FF5">
              <w:rPr>
                <w:rFonts w:eastAsia="Yu Mincho"/>
                <w:highlight w:val="lightGray"/>
                <w:lang w:eastAsia="ja-JP"/>
              </w:rPr>
              <w:t>-125.3+Y</w:t>
            </w:r>
            <w:r w:rsidRPr="00C82FF5">
              <w:rPr>
                <w:rFonts w:eastAsia="Yu Mincho"/>
                <w:highlight w:val="lightGray"/>
                <w:vertAlign w:val="subscript"/>
                <w:lang w:eastAsia="ja-JP"/>
              </w:rPr>
              <w:t>1</w:t>
            </w:r>
          </w:p>
        </w:tc>
        <w:tc>
          <w:tcPr>
            <w:tcW w:w="792" w:type="dxa"/>
            <w:vAlign w:val="center"/>
          </w:tcPr>
          <w:p w14:paraId="19C228D4" w14:textId="77777777" w:rsidR="00670BBE" w:rsidRPr="00C82FF5" w:rsidRDefault="00670BBE" w:rsidP="00B92941">
            <w:pPr>
              <w:pStyle w:val="TAC"/>
              <w:rPr>
                <w:highlight w:val="lightGray"/>
              </w:rPr>
            </w:pPr>
            <w:r w:rsidRPr="00C82FF5">
              <w:rPr>
                <w:rFonts w:eastAsia="Yu Mincho"/>
                <w:highlight w:val="lightGray"/>
                <w:lang w:eastAsia="ja-JP"/>
              </w:rPr>
              <w:t>-110.8</w:t>
            </w:r>
          </w:p>
        </w:tc>
        <w:tc>
          <w:tcPr>
            <w:tcW w:w="792" w:type="dxa"/>
            <w:vAlign w:val="center"/>
          </w:tcPr>
          <w:p w14:paraId="48A512B3" w14:textId="77777777" w:rsidR="00670BBE" w:rsidRPr="00C82FF5" w:rsidRDefault="00670BBE" w:rsidP="00B92941">
            <w:pPr>
              <w:pStyle w:val="TAC"/>
              <w:rPr>
                <w:highlight w:val="lightGray"/>
              </w:rPr>
            </w:pPr>
            <w:r w:rsidRPr="00C82FF5">
              <w:rPr>
                <w:rFonts w:eastAsia="Yu Mincho"/>
                <w:highlight w:val="lightGray"/>
                <w:lang w:eastAsia="ja-JP"/>
              </w:rPr>
              <w:t>-109.1</w:t>
            </w:r>
          </w:p>
        </w:tc>
        <w:tc>
          <w:tcPr>
            <w:tcW w:w="959" w:type="dxa"/>
            <w:vAlign w:val="center"/>
          </w:tcPr>
          <w:p w14:paraId="7FCB3404" w14:textId="77777777" w:rsidR="00670BBE" w:rsidRPr="00C82FF5" w:rsidRDefault="00670BBE" w:rsidP="00B92941">
            <w:pPr>
              <w:pStyle w:val="TAC"/>
              <w:rPr>
                <w:highlight w:val="lightGray"/>
                <w:lang w:val="en-US"/>
              </w:rPr>
            </w:pPr>
            <w:r w:rsidRPr="00C82FF5">
              <w:rPr>
                <w:rFonts w:eastAsia="Yu Mincho"/>
                <w:highlight w:val="lightGray"/>
                <w:lang w:eastAsia="ja-JP"/>
              </w:rPr>
              <w:t>-124.8+Y</w:t>
            </w:r>
            <w:r w:rsidRPr="00C82FF5">
              <w:rPr>
                <w:rFonts w:eastAsia="Yu Mincho"/>
                <w:highlight w:val="lightGray"/>
                <w:vertAlign w:val="subscript"/>
                <w:lang w:eastAsia="ja-JP"/>
              </w:rPr>
              <w:t>4</w:t>
            </w:r>
          </w:p>
        </w:tc>
        <w:tc>
          <w:tcPr>
            <w:tcW w:w="1604" w:type="dxa"/>
            <w:vMerge/>
            <w:shd w:val="clear" w:color="auto" w:fill="auto"/>
            <w:vAlign w:val="center"/>
          </w:tcPr>
          <w:p w14:paraId="3197793C" w14:textId="77777777" w:rsidR="00670BBE" w:rsidRPr="00C82FF5" w:rsidRDefault="00670BBE" w:rsidP="00B92941">
            <w:pPr>
              <w:pStyle w:val="TAC"/>
              <w:rPr>
                <w:highlight w:val="lightGray"/>
              </w:rPr>
            </w:pPr>
          </w:p>
        </w:tc>
        <w:tc>
          <w:tcPr>
            <w:tcW w:w="1092" w:type="dxa"/>
            <w:vMerge/>
            <w:shd w:val="clear" w:color="auto" w:fill="auto"/>
            <w:vAlign w:val="center"/>
          </w:tcPr>
          <w:p w14:paraId="1B12CF56" w14:textId="77777777" w:rsidR="00670BBE" w:rsidRPr="00C82FF5" w:rsidRDefault="00670BBE" w:rsidP="00B92941">
            <w:pPr>
              <w:pStyle w:val="TAC"/>
              <w:rPr>
                <w:highlight w:val="lightGray"/>
                <w:lang w:val="en-US"/>
              </w:rPr>
            </w:pPr>
          </w:p>
        </w:tc>
      </w:tr>
      <w:tr w:rsidR="00670BBE" w:rsidRPr="00C82FF5" w14:paraId="6C16BF54" w14:textId="77777777" w:rsidTr="00B92941">
        <w:trPr>
          <w:jc w:val="center"/>
        </w:trPr>
        <w:tc>
          <w:tcPr>
            <w:tcW w:w="1169" w:type="dxa"/>
            <w:vMerge/>
            <w:shd w:val="clear" w:color="auto" w:fill="auto"/>
            <w:vAlign w:val="center"/>
          </w:tcPr>
          <w:p w14:paraId="572F73EB" w14:textId="77777777" w:rsidR="00670BBE" w:rsidRPr="00C82FF5" w:rsidRDefault="00670BBE" w:rsidP="00B92941">
            <w:pPr>
              <w:pStyle w:val="TAC"/>
              <w:rPr>
                <w:highlight w:val="lightGray"/>
                <w:lang w:val="en-US"/>
              </w:rPr>
            </w:pPr>
          </w:p>
        </w:tc>
        <w:tc>
          <w:tcPr>
            <w:tcW w:w="1198" w:type="dxa"/>
            <w:vMerge w:val="restart"/>
            <w:vAlign w:val="center"/>
          </w:tcPr>
          <w:p w14:paraId="527EDA15" w14:textId="77777777" w:rsidR="00670BBE" w:rsidRPr="00C82FF5" w:rsidRDefault="00670BBE" w:rsidP="00B92941">
            <w:pPr>
              <w:pStyle w:val="TAC"/>
              <w:rPr>
                <w:highlight w:val="lightGray"/>
              </w:rPr>
            </w:pPr>
            <w:r w:rsidRPr="00C82FF5">
              <w:rPr>
                <w:highlight w:val="lightGray"/>
              </w:rPr>
              <w:t>Spherical coverage</w:t>
            </w:r>
            <w:r w:rsidRPr="00C82FF5">
              <w:rPr>
                <w:highlight w:val="lightGray"/>
                <w:vertAlign w:val="superscript"/>
              </w:rPr>
              <w:t xml:space="preserve"> Note 1</w:t>
            </w:r>
          </w:p>
        </w:tc>
        <w:tc>
          <w:tcPr>
            <w:tcW w:w="1216" w:type="dxa"/>
            <w:shd w:val="clear" w:color="auto" w:fill="auto"/>
            <w:vAlign w:val="center"/>
          </w:tcPr>
          <w:p w14:paraId="67813E0E" w14:textId="77777777" w:rsidR="00670BBE" w:rsidRPr="00C82FF5" w:rsidRDefault="00670BBE" w:rsidP="00B92941">
            <w:pPr>
              <w:pStyle w:val="TAC"/>
              <w:rPr>
                <w:rFonts w:eastAsia="Calibri"/>
                <w:szCs w:val="22"/>
                <w:highlight w:val="lightGray"/>
              </w:rPr>
            </w:pPr>
            <w:r w:rsidRPr="00C82FF5">
              <w:rPr>
                <w:rFonts w:eastAsia="Calibri"/>
                <w:szCs w:val="22"/>
                <w:highlight w:val="lightGray"/>
              </w:rPr>
              <w:t>n257</w:t>
            </w:r>
          </w:p>
        </w:tc>
        <w:tc>
          <w:tcPr>
            <w:tcW w:w="959" w:type="dxa"/>
            <w:shd w:val="clear" w:color="auto" w:fill="auto"/>
            <w:vAlign w:val="center"/>
          </w:tcPr>
          <w:p w14:paraId="64368489"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-117.3+Z</w:t>
            </w:r>
            <w:r w:rsidRPr="00C82FF5">
              <w:rPr>
                <w:rFonts w:eastAsia="Yu Mincho"/>
                <w:highlight w:val="lightGray"/>
                <w:vertAlign w:val="subscript"/>
                <w:lang w:eastAsia="ja-JP"/>
              </w:rPr>
              <w:t>1</w:t>
            </w:r>
          </w:p>
        </w:tc>
        <w:tc>
          <w:tcPr>
            <w:tcW w:w="792" w:type="dxa"/>
            <w:vAlign w:val="center"/>
          </w:tcPr>
          <w:p w14:paraId="1A8779BA"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-99.8</w:t>
            </w:r>
          </w:p>
        </w:tc>
        <w:tc>
          <w:tcPr>
            <w:tcW w:w="792" w:type="dxa"/>
            <w:vAlign w:val="center"/>
          </w:tcPr>
          <w:p w14:paraId="5A559502"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-98.2</w:t>
            </w:r>
          </w:p>
        </w:tc>
        <w:tc>
          <w:tcPr>
            <w:tcW w:w="959" w:type="dxa"/>
            <w:vAlign w:val="center"/>
          </w:tcPr>
          <w:p w14:paraId="20424FA9"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-115.8+Z</w:t>
            </w:r>
            <w:r w:rsidRPr="00C82FF5">
              <w:rPr>
                <w:rFonts w:eastAsia="Yu Mincho"/>
                <w:highlight w:val="lightGray"/>
                <w:vertAlign w:val="subscript"/>
                <w:lang w:eastAsia="ja-JP"/>
              </w:rPr>
              <w:t>4</w:t>
            </w:r>
          </w:p>
        </w:tc>
        <w:tc>
          <w:tcPr>
            <w:tcW w:w="1604" w:type="dxa"/>
            <w:vMerge w:val="restart"/>
            <w:shd w:val="clear" w:color="auto" w:fill="auto"/>
            <w:vAlign w:val="center"/>
          </w:tcPr>
          <w:p w14:paraId="2AF6C962" w14:textId="77777777" w:rsidR="00670BBE" w:rsidRPr="00C82FF5" w:rsidRDefault="00670BBE" w:rsidP="00B92941">
            <w:pPr>
              <w:pStyle w:val="TAC"/>
              <w:rPr>
                <w:highlight w:val="lightGray"/>
              </w:rPr>
            </w:pPr>
            <w:r w:rsidRPr="00C82FF5">
              <w:rPr>
                <w:rFonts w:eastAsia="Yu Mincho"/>
                <w:highlight w:val="lightGray"/>
                <w:lang w:eastAsia="ja-JP"/>
              </w:rPr>
              <w:t xml:space="preserve">(Value for </w:t>
            </w:r>
            <w:r w:rsidRPr="00C82FF5">
              <w:rPr>
                <w:highlight w:val="lightGray"/>
              </w:rPr>
              <w:t>SCS</w:t>
            </w:r>
            <w:r w:rsidRPr="00C82FF5">
              <w:rPr>
                <w:highlight w:val="lightGray"/>
                <w:vertAlign w:val="subscript"/>
              </w:rPr>
              <w:t>SSB</w:t>
            </w:r>
            <w:r w:rsidRPr="00C82FF5">
              <w:rPr>
                <w:highlight w:val="lightGray"/>
              </w:rPr>
              <w:t xml:space="preserve"> = 120 kHz) +3dB</w:t>
            </w:r>
            <w:r w:rsidRPr="00C82FF5">
              <w:rPr>
                <w:rFonts w:eastAsia="Yu Mincho"/>
                <w:highlight w:val="lightGray"/>
                <w:lang w:eastAsia="ja-JP"/>
              </w:rPr>
              <w:t xml:space="preserve"> </w:t>
            </w:r>
          </w:p>
        </w:tc>
        <w:tc>
          <w:tcPr>
            <w:tcW w:w="1092" w:type="dxa"/>
            <w:vMerge w:val="restart"/>
            <w:shd w:val="clear" w:color="auto" w:fill="auto"/>
            <w:vAlign w:val="center"/>
          </w:tcPr>
          <w:p w14:paraId="589876E9"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≥-4</w:t>
            </w:r>
          </w:p>
        </w:tc>
      </w:tr>
      <w:tr w:rsidR="00670BBE" w:rsidRPr="00C82FF5" w14:paraId="34ED1883" w14:textId="77777777" w:rsidTr="00B92941">
        <w:trPr>
          <w:jc w:val="center"/>
        </w:trPr>
        <w:tc>
          <w:tcPr>
            <w:tcW w:w="1169" w:type="dxa"/>
            <w:vMerge/>
            <w:shd w:val="clear" w:color="auto" w:fill="auto"/>
            <w:vAlign w:val="center"/>
          </w:tcPr>
          <w:p w14:paraId="3FB6EEEE" w14:textId="77777777" w:rsidR="00670BBE" w:rsidRPr="00C82FF5" w:rsidRDefault="00670BBE" w:rsidP="00B92941">
            <w:pPr>
              <w:pStyle w:val="TAC"/>
              <w:rPr>
                <w:highlight w:val="lightGray"/>
                <w:lang w:val="en-US"/>
              </w:rPr>
            </w:pPr>
          </w:p>
        </w:tc>
        <w:tc>
          <w:tcPr>
            <w:tcW w:w="1198" w:type="dxa"/>
            <w:vMerge/>
          </w:tcPr>
          <w:p w14:paraId="67F8EC36"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538AC5F5" w14:textId="77777777" w:rsidR="00670BBE" w:rsidRPr="00C82FF5" w:rsidRDefault="00670BBE" w:rsidP="00B92941">
            <w:pPr>
              <w:pStyle w:val="TAC"/>
              <w:rPr>
                <w:rFonts w:eastAsia="Calibri"/>
                <w:szCs w:val="22"/>
                <w:highlight w:val="lightGray"/>
              </w:rPr>
            </w:pPr>
            <w:r w:rsidRPr="00C82FF5">
              <w:rPr>
                <w:szCs w:val="22"/>
                <w:highlight w:val="lightGray"/>
                <w:lang w:val="en-US"/>
              </w:rPr>
              <w:t>n258</w:t>
            </w:r>
          </w:p>
        </w:tc>
        <w:tc>
          <w:tcPr>
            <w:tcW w:w="959" w:type="dxa"/>
            <w:shd w:val="clear" w:color="auto" w:fill="auto"/>
            <w:vAlign w:val="center"/>
          </w:tcPr>
          <w:p w14:paraId="0DD928E4"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-117.3+Z</w:t>
            </w:r>
            <w:r w:rsidRPr="00C82FF5">
              <w:rPr>
                <w:rFonts w:eastAsia="Yu Mincho"/>
                <w:highlight w:val="lightGray"/>
                <w:vertAlign w:val="subscript"/>
                <w:lang w:eastAsia="ja-JP"/>
              </w:rPr>
              <w:t>1</w:t>
            </w:r>
          </w:p>
        </w:tc>
        <w:tc>
          <w:tcPr>
            <w:tcW w:w="792" w:type="dxa"/>
            <w:vAlign w:val="center"/>
          </w:tcPr>
          <w:p w14:paraId="5F0260FB"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-99.8</w:t>
            </w:r>
          </w:p>
        </w:tc>
        <w:tc>
          <w:tcPr>
            <w:tcW w:w="792" w:type="dxa"/>
            <w:vAlign w:val="center"/>
          </w:tcPr>
          <w:p w14:paraId="794F7930"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-98.2</w:t>
            </w:r>
          </w:p>
        </w:tc>
        <w:tc>
          <w:tcPr>
            <w:tcW w:w="959" w:type="dxa"/>
            <w:vAlign w:val="center"/>
          </w:tcPr>
          <w:p w14:paraId="78E917E0"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-115.8+Z</w:t>
            </w:r>
            <w:r w:rsidRPr="00C82FF5">
              <w:rPr>
                <w:rFonts w:eastAsia="Yu Mincho"/>
                <w:highlight w:val="lightGray"/>
                <w:vertAlign w:val="subscript"/>
                <w:lang w:eastAsia="ja-JP"/>
              </w:rPr>
              <w:t>4</w:t>
            </w:r>
          </w:p>
        </w:tc>
        <w:tc>
          <w:tcPr>
            <w:tcW w:w="1604" w:type="dxa"/>
            <w:vMerge/>
            <w:shd w:val="clear" w:color="auto" w:fill="auto"/>
            <w:vAlign w:val="center"/>
          </w:tcPr>
          <w:p w14:paraId="2145ECE1" w14:textId="77777777" w:rsidR="00670BBE" w:rsidRPr="00C82FF5" w:rsidRDefault="00670BBE" w:rsidP="00B92941">
            <w:pPr>
              <w:pStyle w:val="TAC"/>
              <w:rPr>
                <w:highlight w:val="lightGray"/>
              </w:rPr>
            </w:pPr>
          </w:p>
        </w:tc>
        <w:tc>
          <w:tcPr>
            <w:tcW w:w="1092" w:type="dxa"/>
            <w:vMerge/>
            <w:shd w:val="clear" w:color="auto" w:fill="auto"/>
            <w:vAlign w:val="center"/>
          </w:tcPr>
          <w:p w14:paraId="129D3B00" w14:textId="77777777" w:rsidR="00670BBE" w:rsidRPr="00C82FF5" w:rsidRDefault="00670BBE" w:rsidP="00B92941">
            <w:pPr>
              <w:pStyle w:val="TAC"/>
              <w:rPr>
                <w:highlight w:val="lightGray"/>
                <w:lang w:val="en-US"/>
              </w:rPr>
            </w:pPr>
          </w:p>
        </w:tc>
      </w:tr>
      <w:tr w:rsidR="00670BBE" w:rsidRPr="00C82FF5" w14:paraId="7A62FF0E" w14:textId="77777777" w:rsidTr="00B92941">
        <w:trPr>
          <w:jc w:val="center"/>
        </w:trPr>
        <w:tc>
          <w:tcPr>
            <w:tcW w:w="1169" w:type="dxa"/>
            <w:vMerge/>
            <w:shd w:val="clear" w:color="auto" w:fill="auto"/>
            <w:vAlign w:val="center"/>
          </w:tcPr>
          <w:p w14:paraId="06D22532" w14:textId="77777777" w:rsidR="00670BBE" w:rsidRPr="00C82FF5" w:rsidRDefault="00670BBE" w:rsidP="00B92941">
            <w:pPr>
              <w:pStyle w:val="TAC"/>
              <w:rPr>
                <w:highlight w:val="lightGray"/>
                <w:lang w:val="en-US"/>
              </w:rPr>
            </w:pPr>
          </w:p>
        </w:tc>
        <w:tc>
          <w:tcPr>
            <w:tcW w:w="1198" w:type="dxa"/>
            <w:vMerge/>
          </w:tcPr>
          <w:p w14:paraId="46E9AD34"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0DA68D05" w14:textId="77777777" w:rsidR="00670BBE" w:rsidRPr="00C82FF5" w:rsidRDefault="00670BBE" w:rsidP="00B92941">
            <w:pPr>
              <w:pStyle w:val="TAC"/>
              <w:rPr>
                <w:szCs w:val="22"/>
                <w:highlight w:val="lightGray"/>
                <w:lang w:val="en-US"/>
              </w:rPr>
            </w:pPr>
            <w:r w:rsidRPr="00C82FF5">
              <w:rPr>
                <w:szCs w:val="22"/>
                <w:highlight w:val="lightGray"/>
                <w:lang w:val="en-US"/>
              </w:rPr>
              <w:t>n259</w:t>
            </w:r>
          </w:p>
        </w:tc>
        <w:tc>
          <w:tcPr>
            <w:tcW w:w="959" w:type="dxa"/>
            <w:shd w:val="clear" w:color="auto" w:fill="auto"/>
            <w:vAlign w:val="center"/>
          </w:tcPr>
          <w:p w14:paraId="497CA639" w14:textId="77777777" w:rsidR="00670BBE" w:rsidRPr="00C82FF5" w:rsidRDefault="00670BBE" w:rsidP="00B92941">
            <w:pPr>
              <w:pStyle w:val="TAC"/>
              <w:rPr>
                <w:rFonts w:eastAsia="Yu Mincho"/>
                <w:highlight w:val="lightGray"/>
                <w:lang w:eastAsia="ja-JP"/>
              </w:rPr>
            </w:pPr>
          </w:p>
        </w:tc>
        <w:tc>
          <w:tcPr>
            <w:tcW w:w="792" w:type="dxa"/>
            <w:vAlign w:val="center"/>
          </w:tcPr>
          <w:p w14:paraId="4E01B565" w14:textId="77777777" w:rsidR="00670BBE" w:rsidRPr="00C82FF5" w:rsidRDefault="00670BBE" w:rsidP="00B92941">
            <w:pPr>
              <w:pStyle w:val="TAC"/>
              <w:rPr>
                <w:rFonts w:eastAsia="Yu Mincho"/>
                <w:highlight w:val="lightGray"/>
                <w:lang w:eastAsia="ja-JP"/>
              </w:rPr>
            </w:pPr>
          </w:p>
        </w:tc>
        <w:tc>
          <w:tcPr>
            <w:tcW w:w="792" w:type="dxa"/>
            <w:vAlign w:val="center"/>
          </w:tcPr>
          <w:p w14:paraId="3298B19E"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-92.7</w:t>
            </w:r>
          </w:p>
        </w:tc>
        <w:tc>
          <w:tcPr>
            <w:tcW w:w="959" w:type="dxa"/>
            <w:vAlign w:val="center"/>
          </w:tcPr>
          <w:p w14:paraId="26E2D0A5" w14:textId="77777777" w:rsidR="00670BBE" w:rsidRPr="00C82FF5" w:rsidRDefault="00670BBE" w:rsidP="00B92941">
            <w:pPr>
              <w:pStyle w:val="TAC"/>
              <w:rPr>
                <w:rFonts w:eastAsia="Yu Mincho"/>
                <w:highlight w:val="lightGray"/>
                <w:lang w:eastAsia="ja-JP"/>
              </w:rPr>
            </w:pPr>
          </w:p>
        </w:tc>
        <w:tc>
          <w:tcPr>
            <w:tcW w:w="1604" w:type="dxa"/>
            <w:vMerge/>
            <w:shd w:val="clear" w:color="auto" w:fill="auto"/>
            <w:vAlign w:val="center"/>
          </w:tcPr>
          <w:p w14:paraId="666B000A" w14:textId="77777777" w:rsidR="00670BBE" w:rsidRPr="00C82FF5" w:rsidRDefault="00670BBE" w:rsidP="00B92941">
            <w:pPr>
              <w:pStyle w:val="TAC"/>
              <w:rPr>
                <w:highlight w:val="lightGray"/>
              </w:rPr>
            </w:pPr>
          </w:p>
        </w:tc>
        <w:tc>
          <w:tcPr>
            <w:tcW w:w="1092" w:type="dxa"/>
            <w:vMerge/>
            <w:shd w:val="clear" w:color="auto" w:fill="auto"/>
            <w:vAlign w:val="center"/>
          </w:tcPr>
          <w:p w14:paraId="31ED5F05" w14:textId="77777777" w:rsidR="00670BBE" w:rsidRPr="00C82FF5" w:rsidRDefault="00670BBE" w:rsidP="00B92941">
            <w:pPr>
              <w:pStyle w:val="TAC"/>
              <w:rPr>
                <w:highlight w:val="lightGray"/>
                <w:lang w:val="en-US"/>
              </w:rPr>
            </w:pPr>
          </w:p>
        </w:tc>
      </w:tr>
      <w:tr w:rsidR="00670BBE" w:rsidRPr="00C82FF5" w14:paraId="5B60141D" w14:textId="77777777" w:rsidTr="00B92941">
        <w:trPr>
          <w:jc w:val="center"/>
        </w:trPr>
        <w:tc>
          <w:tcPr>
            <w:tcW w:w="1169" w:type="dxa"/>
            <w:vMerge/>
            <w:shd w:val="clear" w:color="auto" w:fill="auto"/>
            <w:vAlign w:val="center"/>
          </w:tcPr>
          <w:p w14:paraId="42DFBDC9" w14:textId="77777777" w:rsidR="00670BBE" w:rsidRPr="00C82FF5" w:rsidRDefault="00670BBE" w:rsidP="00B92941">
            <w:pPr>
              <w:pStyle w:val="TAC"/>
              <w:rPr>
                <w:highlight w:val="lightGray"/>
                <w:lang w:val="en-US"/>
              </w:rPr>
            </w:pPr>
          </w:p>
        </w:tc>
        <w:tc>
          <w:tcPr>
            <w:tcW w:w="1198" w:type="dxa"/>
            <w:vMerge/>
          </w:tcPr>
          <w:p w14:paraId="1C80B20C"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103B2AAA" w14:textId="77777777" w:rsidR="00670BBE" w:rsidRPr="00C82FF5" w:rsidRDefault="00670BBE" w:rsidP="00B92941">
            <w:pPr>
              <w:pStyle w:val="TAC"/>
              <w:rPr>
                <w:rFonts w:eastAsia="Calibri"/>
                <w:szCs w:val="22"/>
                <w:highlight w:val="lightGray"/>
              </w:rPr>
            </w:pPr>
            <w:r w:rsidRPr="00C82FF5">
              <w:rPr>
                <w:szCs w:val="22"/>
                <w:highlight w:val="lightGray"/>
                <w:lang w:val="en-US"/>
              </w:rPr>
              <w:t>n260</w:t>
            </w:r>
          </w:p>
        </w:tc>
        <w:tc>
          <w:tcPr>
            <w:tcW w:w="959" w:type="dxa"/>
            <w:shd w:val="clear" w:color="auto" w:fill="auto"/>
            <w:vAlign w:val="center"/>
          </w:tcPr>
          <w:p w14:paraId="48E066FE" w14:textId="77777777" w:rsidR="00670BBE" w:rsidRPr="00C82FF5" w:rsidRDefault="00670BBE" w:rsidP="00B92941">
            <w:pPr>
              <w:pStyle w:val="TAC"/>
              <w:rPr>
                <w:highlight w:val="lightGray"/>
                <w:lang w:val="en-US"/>
              </w:rPr>
            </w:pPr>
            <w:r w:rsidRPr="00C82FF5">
              <w:rPr>
                <w:rFonts w:eastAsia="Yu Mincho"/>
                <w:highlight w:val="lightGray"/>
                <w:lang w:eastAsia="ja-JP"/>
              </w:rPr>
              <w:t>-114.3+Z</w:t>
            </w:r>
            <w:r w:rsidRPr="00C82FF5">
              <w:rPr>
                <w:rFonts w:eastAsia="Yu Mincho"/>
                <w:highlight w:val="lightGray"/>
                <w:vertAlign w:val="subscript"/>
                <w:lang w:eastAsia="ja-JP"/>
              </w:rPr>
              <w:t>1</w:t>
            </w:r>
          </w:p>
        </w:tc>
        <w:tc>
          <w:tcPr>
            <w:tcW w:w="792" w:type="dxa"/>
            <w:vAlign w:val="center"/>
          </w:tcPr>
          <w:p w14:paraId="63DBF0B1" w14:textId="77777777" w:rsidR="00670BBE" w:rsidRPr="00C82FF5" w:rsidRDefault="00670BBE" w:rsidP="00B92941">
            <w:pPr>
              <w:pStyle w:val="TAC"/>
              <w:rPr>
                <w:highlight w:val="lightGray"/>
              </w:rPr>
            </w:pPr>
          </w:p>
        </w:tc>
        <w:tc>
          <w:tcPr>
            <w:tcW w:w="792" w:type="dxa"/>
            <w:vAlign w:val="center"/>
          </w:tcPr>
          <w:p w14:paraId="07ADAF04" w14:textId="77777777" w:rsidR="00670BBE" w:rsidRPr="00C82FF5" w:rsidRDefault="00670BBE" w:rsidP="00B92941">
            <w:pPr>
              <w:pStyle w:val="TAC"/>
              <w:rPr>
                <w:highlight w:val="lightGray"/>
              </w:rPr>
            </w:pPr>
            <w:r w:rsidRPr="00C82FF5">
              <w:rPr>
                <w:rFonts w:eastAsia="Yu Mincho"/>
                <w:highlight w:val="lightGray"/>
                <w:lang w:eastAsia="ja-JP"/>
              </w:rPr>
              <w:t>-93.9</w:t>
            </w:r>
          </w:p>
        </w:tc>
        <w:tc>
          <w:tcPr>
            <w:tcW w:w="959" w:type="dxa"/>
            <w:vAlign w:val="center"/>
          </w:tcPr>
          <w:p w14:paraId="2D1FD178" w14:textId="77777777" w:rsidR="00670BBE" w:rsidRPr="00C82FF5" w:rsidRDefault="00670BBE" w:rsidP="00B92941">
            <w:pPr>
              <w:pStyle w:val="TAC"/>
              <w:rPr>
                <w:highlight w:val="lightGray"/>
                <w:lang w:val="en-US"/>
              </w:rPr>
            </w:pPr>
            <w:r w:rsidRPr="00C82FF5">
              <w:rPr>
                <w:rFonts w:eastAsia="Yu Mincho"/>
                <w:highlight w:val="lightGray"/>
                <w:lang w:eastAsia="ja-JP"/>
              </w:rPr>
              <w:t>-110.8+Z</w:t>
            </w:r>
            <w:r w:rsidRPr="00C82FF5">
              <w:rPr>
                <w:rFonts w:eastAsia="Yu Mincho"/>
                <w:highlight w:val="lightGray"/>
                <w:vertAlign w:val="subscript"/>
                <w:lang w:eastAsia="ja-JP"/>
              </w:rPr>
              <w:t>4</w:t>
            </w:r>
          </w:p>
        </w:tc>
        <w:tc>
          <w:tcPr>
            <w:tcW w:w="1604" w:type="dxa"/>
            <w:vMerge/>
            <w:shd w:val="clear" w:color="auto" w:fill="auto"/>
            <w:vAlign w:val="center"/>
          </w:tcPr>
          <w:p w14:paraId="38B3B818" w14:textId="77777777" w:rsidR="00670BBE" w:rsidRPr="00C82FF5" w:rsidRDefault="00670BBE" w:rsidP="00B92941">
            <w:pPr>
              <w:pStyle w:val="TAC"/>
              <w:rPr>
                <w:highlight w:val="lightGray"/>
              </w:rPr>
            </w:pPr>
          </w:p>
        </w:tc>
        <w:tc>
          <w:tcPr>
            <w:tcW w:w="1092" w:type="dxa"/>
            <w:vMerge/>
            <w:shd w:val="clear" w:color="auto" w:fill="auto"/>
            <w:vAlign w:val="center"/>
          </w:tcPr>
          <w:p w14:paraId="61AA3FD7" w14:textId="77777777" w:rsidR="00670BBE" w:rsidRPr="00C82FF5" w:rsidRDefault="00670BBE" w:rsidP="00B92941">
            <w:pPr>
              <w:pStyle w:val="TAC"/>
              <w:rPr>
                <w:highlight w:val="lightGray"/>
                <w:lang w:val="en-US"/>
              </w:rPr>
            </w:pPr>
          </w:p>
        </w:tc>
      </w:tr>
      <w:tr w:rsidR="00670BBE" w:rsidRPr="00C82FF5" w14:paraId="4C121715" w14:textId="77777777" w:rsidTr="00B92941">
        <w:trPr>
          <w:jc w:val="center"/>
        </w:trPr>
        <w:tc>
          <w:tcPr>
            <w:tcW w:w="1169" w:type="dxa"/>
            <w:vMerge/>
            <w:shd w:val="clear" w:color="auto" w:fill="auto"/>
            <w:vAlign w:val="center"/>
          </w:tcPr>
          <w:p w14:paraId="0FF083CA" w14:textId="77777777" w:rsidR="00670BBE" w:rsidRPr="00C82FF5" w:rsidRDefault="00670BBE" w:rsidP="00B92941">
            <w:pPr>
              <w:pStyle w:val="TAC"/>
              <w:rPr>
                <w:highlight w:val="lightGray"/>
                <w:lang w:val="en-US"/>
              </w:rPr>
            </w:pPr>
          </w:p>
        </w:tc>
        <w:tc>
          <w:tcPr>
            <w:tcW w:w="1198" w:type="dxa"/>
            <w:vMerge/>
          </w:tcPr>
          <w:p w14:paraId="18FC9B66"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2DE268AE" w14:textId="77777777" w:rsidR="00670BBE" w:rsidRPr="00C82FF5" w:rsidRDefault="00670BBE" w:rsidP="00B92941">
            <w:pPr>
              <w:pStyle w:val="TAC"/>
              <w:rPr>
                <w:szCs w:val="22"/>
                <w:highlight w:val="lightGray"/>
                <w:lang w:val="en-US"/>
              </w:rPr>
            </w:pPr>
            <w:r w:rsidRPr="00C82FF5">
              <w:rPr>
                <w:szCs w:val="22"/>
                <w:highlight w:val="lightGray"/>
                <w:lang w:val="en-US"/>
              </w:rPr>
              <w:t>n261</w:t>
            </w:r>
          </w:p>
        </w:tc>
        <w:tc>
          <w:tcPr>
            <w:tcW w:w="959" w:type="dxa"/>
            <w:shd w:val="clear" w:color="auto" w:fill="auto"/>
            <w:vAlign w:val="center"/>
          </w:tcPr>
          <w:p w14:paraId="61D69FC5" w14:textId="77777777" w:rsidR="00670BBE" w:rsidRPr="00C82FF5" w:rsidRDefault="00670BBE" w:rsidP="00B92941">
            <w:pPr>
              <w:pStyle w:val="TAC"/>
              <w:rPr>
                <w:highlight w:val="lightGray"/>
                <w:lang w:val="en-US"/>
              </w:rPr>
            </w:pPr>
            <w:r w:rsidRPr="00C82FF5">
              <w:rPr>
                <w:rFonts w:eastAsia="Yu Mincho"/>
                <w:highlight w:val="lightGray"/>
                <w:lang w:eastAsia="ja-JP"/>
              </w:rPr>
              <w:t>-117.3+Z</w:t>
            </w:r>
            <w:r w:rsidRPr="00C82FF5">
              <w:rPr>
                <w:rFonts w:eastAsia="Yu Mincho"/>
                <w:highlight w:val="lightGray"/>
                <w:vertAlign w:val="subscript"/>
                <w:lang w:eastAsia="ja-JP"/>
              </w:rPr>
              <w:t>1</w:t>
            </w:r>
          </w:p>
        </w:tc>
        <w:tc>
          <w:tcPr>
            <w:tcW w:w="792" w:type="dxa"/>
            <w:vAlign w:val="center"/>
          </w:tcPr>
          <w:p w14:paraId="01BC2A21" w14:textId="77777777" w:rsidR="00670BBE" w:rsidRPr="00C82FF5" w:rsidRDefault="00670BBE" w:rsidP="00B92941">
            <w:pPr>
              <w:pStyle w:val="TAC"/>
              <w:rPr>
                <w:highlight w:val="lightGray"/>
              </w:rPr>
            </w:pPr>
            <w:r w:rsidRPr="00C82FF5">
              <w:rPr>
                <w:rFonts w:eastAsia="Yu Mincho"/>
                <w:highlight w:val="lightGray"/>
                <w:lang w:eastAsia="ja-JP"/>
              </w:rPr>
              <w:t>-99.8</w:t>
            </w:r>
          </w:p>
        </w:tc>
        <w:tc>
          <w:tcPr>
            <w:tcW w:w="792" w:type="dxa"/>
            <w:vAlign w:val="center"/>
          </w:tcPr>
          <w:p w14:paraId="2AA8D422" w14:textId="77777777" w:rsidR="00670BBE" w:rsidRPr="00C82FF5" w:rsidRDefault="00670BBE" w:rsidP="00B92941">
            <w:pPr>
              <w:pStyle w:val="TAC"/>
              <w:rPr>
                <w:highlight w:val="lightGray"/>
              </w:rPr>
            </w:pPr>
            <w:r w:rsidRPr="00C82FF5">
              <w:rPr>
                <w:rFonts w:eastAsia="Yu Mincho"/>
                <w:highlight w:val="lightGray"/>
                <w:lang w:eastAsia="ja-JP"/>
              </w:rPr>
              <w:t>-98.2</w:t>
            </w:r>
          </w:p>
        </w:tc>
        <w:tc>
          <w:tcPr>
            <w:tcW w:w="959" w:type="dxa"/>
            <w:vAlign w:val="center"/>
          </w:tcPr>
          <w:p w14:paraId="29DEF346" w14:textId="77777777" w:rsidR="00670BBE" w:rsidRPr="00C82FF5" w:rsidRDefault="00670BBE" w:rsidP="00B92941">
            <w:pPr>
              <w:pStyle w:val="TAC"/>
              <w:rPr>
                <w:highlight w:val="lightGray"/>
                <w:lang w:val="en-US"/>
              </w:rPr>
            </w:pPr>
            <w:r w:rsidRPr="00C82FF5">
              <w:rPr>
                <w:rFonts w:eastAsia="Yu Mincho"/>
                <w:highlight w:val="lightGray"/>
                <w:lang w:eastAsia="ja-JP"/>
              </w:rPr>
              <w:t>-115.8+Z</w:t>
            </w:r>
            <w:r w:rsidRPr="00C82FF5">
              <w:rPr>
                <w:rFonts w:eastAsia="Yu Mincho"/>
                <w:highlight w:val="lightGray"/>
                <w:vertAlign w:val="subscript"/>
                <w:lang w:eastAsia="ja-JP"/>
              </w:rPr>
              <w:t>4</w:t>
            </w:r>
          </w:p>
        </w:tc>
        <w:tc>
          <w:tcPr>
            <w:tcW w:w="1604" w:type="dxa"/>
            <w:vMerge/>
            <w:shd w:val="clear" w:color="auto" w:fill="auto"/>
            <w:vAlign w:val="center"/>
          </w:tcPr>
          <w:p w14:paraId="69278384" w14:textId="77777777" w:rsidR="00670BBE" w:rsidRPr="00C82FF5" w:rsidRDefault="00670BBE" w:rsidP="00B92941">
            <w:pPr>
              <w:pStyle w:val="TAC"/>
              <w:rPr>
                <w:highlight w:val="lightGray"/>
              </w:rPr>
            </w:pPr>
          </w:p>
        </w:tc>
        <w:tc>
          <w:tcPr>
            <w:tcW w:w="1092" w:type="dxa"/>
            <w:vMerge/>
            <w:shd w:val="clear" w:color="auto" w:fill="auto"/>
            <w:vAlign w:val="center"/>
          </w:tcPr>
          <w:p w14:paraId="2BED5CE9" w14:textId="77777777" w:rsidR="00670BBE" w:rsidRPr="00C82FF5" w:rsidRDefault="00670BBE" w:rsidP="00B92941">
            <w:pPr>
              <w:pStyle w:val="TAC"/>
              <w:rPr>
                <w:highlight w:val="lightGray"/>
                <w:lang w:val="en-US"/>
              </w:rPr>
            </w:pPr>
          </w:p>
        </w:tc>
      </w:tr>
      <w:tr w:rsidR="00670BBE" w:rsidRPr="006C53D9" w14:paraId="33385596" w14:textId="77777777" w:rsidTr="00B92941">
        <w:trPr>
          <w:jc w:val="center"/>
        </w:trPr>
        <w:tc>
          <w:tcPr>
            <w:tcW w:w="9781" w:type="dxa"/>
            <w:gridSpan w:val="9"/>
            <w:shd w:val="clear" w:color="auto" w:fill="auto"/>
            <w:vAlign w:val="center"/>
          </w:tcPr>
          <w:p w14:paraId="6D0C628F" w14:textId="77777777" w:rsidR="00670BBE" w:rsidRPr="00C82FF5" w:rsidRDefault="00670BBE" w:rsidP="00B92941">
            <w:pPr>
              <w:pStyle w:val="TAN"/>
              <w:rPr>
                <w:highlight w:val="lightGray"/>
              </w:rPr>
            </w:pPr>
            <w:r w:rsidRPr="00C82FF5">
              <w:rPr>
                <w:highlight w:val="lightGray"/>
              </w:rPr>
              <w:t>NOTE 1:</w:t>
            </w:r>
            <w:r w:rsidRPr="00C82FF5">
              <w:rPr>
                <w:highlight w:val="lightGray"/>
              </w:rPr>
              <w:tab/>
              <w:t>Values based on EIS spherical coverage as defined in clause 7.3.4 of TS 38.101-2 [19]. Side condition applies for directions in which EIS spherical coverage requirement is met.</w:t>
            </w:r>
          </w:p>
          <w:p w14:paraId="0F2DF14D" w14:textId="77777777" w:rsidR="00670BBE" w:rsidRPr="00C82FF5" w:rsidRDefault="00670BBE" w:rsidP="00B92941">
            <w:pPr>
              <w:pStyle w:val="TAN"/>
              <w:rPr>
                <w:highlight w:val="lightGray"/>
              </w:rPr>
            </w:pPr>
            <w:r w:rsidRPr="00C82FF5">
              <w:rPr>
                <w:highlight w:val="lightGray"/>
              </w:rPr>
              <w:t>NOTE 2:</w:t>
            </w:r>
            <w:r w:rsidRPr="00C82FF5">
              <w:rPr>
                <w:highlight w:val="lightGray"/>
              </w:rPr>
              <w:tab/>
              <w:t>Values specified at the Reference point to give minimum SSB Ês/Iot, with no applied noise.</w:t>
            </w:r>
          </w:p>
          <w:p w14:paraId="708ED96E" w14:textId="77777777" w:rsidR="00670BBE" w:rsidRPr="006C53D9" w:rsidRDefault="00670BBE" w:rsidP="00B92941">
            <w:pPr>
              <w:pStyle w:val="TAN"/>
              <w:rPr>
                <w:lang w:val="en-US"/>
              </w:rPr>
            </w:pPr>
            <w:r w:rsidRPr="00C82FF5">
              <w:rPr>
                <w:highlight w:val="lightGray"/>
              </w:rPr>
              <w:t>NOTE 3:</w:t>
            </w:r>
            <w:r w:rsidRPr="00C82FF5">
              <w:rPr>
                <w:highlight w:val="lightGray"/>
              </w:rPr>
              <w:tab/>
              <w:t xml:space="preserve">For UEs that support multiple FR2 bands, Rx Beam Peak values are increased by </w:t>
            </w:r>
            <w:r w:rsidRPr="00C82FF5">
              <w:rPr>
                <w:highlight w:val="lightGray"/>
                <w:lang w:val="en-US"/>
              </w:rPr>
              <w:t>∆MB</w:t>
            </w:r>
            <w:r w:rsidRPr="00C82FF5">
              <w:rPr>
                <w:highlight w:val="lightGray"/>
                <w:vertAlign w:val="subscript"/>
                <w:lang w:val="en-US"/>
              </w:rPr>
              <w:t>P,n</w:t>
            </w:r>
            <w:r w:rsidRPr="00C82FF5">
              <w:rPr>
                <w:iCs/>
                <w:highlight w:val="lightGray"/>
              </w:rPr>
              <w:t xml:space="preserve"> and </w:t>
            </w:r>
            <w:r w:rsidRPr="00C82FF5">
              <w:rPr>
                <w:highlight w:val="lightGray"/>
              </w:rPr>
              <w:t xml:space="preserve">Spherical coverage values are increased by </w:t>
            </w:r>
            <w:r w:rsidRPr="00C82FF5">
              <w:rPr>
                <w:highlight w:val="lightGray"/>
                <w:lang w:val="en-US"/>
              </w:rPr>
              <w:t>∆MB</w:t>
            </w:r>
            <w:r w:rsidRPr="00C82FF5">
              <w:rPr>
                <w:highlight w:val="lightGray"/>
                <w:vertAlign w:val="subscript"/>
                <w:lang w:val="en-US"/>
              </w:rPr>
              <w:t>S,n</w:t>
            </w:r>
            <w:r w:rsidRPr="00C82FF5">
              <w:rPr>
                <w:iCs/>
                <w:highlight w:val="lightGray"/>
              </w:rPr>
              <w:t xml:space="preserve">, the </w:t>
            </w:r>
            <w:r w:rsidRPr="00C82FF5">
              <w:rPr>
                <w:highlight w:val="lightGray"/>
              </w:rPr>
              <w:t>UE multi-band relaxation factor</w:t>
            </w:r>
            <w:r w:rsidRPr="00C82FF5">
              <w:rPr>
                <w:iCs/>
                <w:highlight w:val="lightGray"/>
              </w:rPr>
              <w:t xml:space="preserve"> in dB specified in </w:t>
            </w:r>
            <w:r w:rsidRPr="00C82FF5">
              <w:rPr>
                <w:highlight w:val="lightGray"/>
              </w:rPr>
              <w:t xml:space="preserve">clause 6.2.1 of </w:t>
            </w:r>
            <w:r w:rsidRPr="00C82FF5">
              <w:rPr>
                <w:iCs/>
                <w:highlight w:val="lightGray"/>
              </w:rPr>
              <w:t>TS 38.101-2 </w:t>
            </w:r>
            <w:r w:rsidRPr="00C82FF5">
              <w:rPr>
                <w:highlight w:val="lightGray"/>
              </w:rPr>
              <w:t>[19].</w:t>
            </w:r>
          </w:p>
        </w:tc>
      </w:tr>
    </w:tbl>
    <w:p w14:paraId="4DB6E033" w14:textId="77777777" w:rsidR="0042217A" w:rsidRDefault="0042217A" w:rsidP="0042217A">
      <w:pPr>
        <w:jc w:val="both"/>
        <w:rPr>
          <w:rFonts w:ascii="Arial" w:hAnsi="Arial" w:cs="Arial"/>
        </w:rPr>
      </w:pPr>
    </w:p>
    <w:p w14:paraId="58289592" w14:textId="33916D83" w:rsidR="0042217A" w:rsidRDefault="0042217A" w:rsidP="0042217A">
      <w:pPr>
        <w:jc w:val="both"/>
        <w:rPr>
          <w:rFonts w:ascii="Arial" w:hAnsi="Arial" w:cs="Arial"/>
        </w:rPr>
      </w:pPr>
      <w:r>
        <w:rPr>
          <w:rFonts w:ascii="Arial" w:hAnsi="Arial" w:cs="Arial"/>
        </w:rPr>
        <w:t xml:space="preserve">In summary the Es/Iot NR Cell 2 shall be above -4dB as per the Es/Iot side condition. Then, in order not to perform reselection to NR Cell 2, the criterion for reselection should not be met </w:t>
      </w:r>
      <w:r w:rsidRPr="00FD581B">
        <w:rPr>
          <w:rFonts w:ascii="Arial" w:hAnsi="Arial" w:cs="Arial"/>
        </w:rPr>
        <w:t xml:space="preserve">for RSRP reselections based on absolute </w:t>
      </w:r>
      <w:r>
        <w:rPr>
          <w:rFonts w:ascii="Arial" w:hAnsi="Arial" w:cs="Arial"/>
        </w:rPr>
        <w:t xml:space="preserve">priorities. Regarding the RSRP requirements for the accuracy, the </w:t>
      </w:r>
      <w:r w:rsidRPr="00251319">
        <w:rPr>
          <w:rFonts w:ascii="Arial" w:hAnsi="Arial" w:cs="Arial"/>
        </w:rPr>
        <w:t xml:space="preserve">tightest requirement </w:t>
      </w:r>
      <w:r>
        <w:rPr>
          <w:rFonts w:ascii="Arial" w:hAnsi="Arial" w:cs="Arial"/>
        </w:rPr>
        <w:t>for SSB_RP shall be above -105.5 dBm/SCS for band n260 considering multi bad relaxation.</w:t>
      </w:r>
    </w:p>
    <w:p w14:paraId="27FED553" w14:textId="77777777" w:rsidR="0042217A" w:rsidRPr="006B42F1" w:rsidRDefault="0042217A" w:rsidP="0042217A">
      <w:pPr>
        <w:overflowPunct/>
        <w:spacing w:before="120" w:after="120"/>
        <w:jc w:val="both"/>
        <w:textAlignment w:val="auto"/>
        <w:rPr>
          <w:rFonts w:ascii="Arial" w:hAnsi="Arial"/>
          <w:u w:val="single"/>
        </w:rPr>
      </w:pPr>
      <w:r>
        <w:rPr>
          <w:rFonts w:ascii="Arial" w:hAnsi="Arial"/>
          <w:u w:val="single"/>
        </w:rPr>
        <w:t>d) Controlled parameters critical to verdict</w:t>
      </w:r>
    </w:p>
    <w:p w14:paraId="764A93B0" w14:textId="77777777" w:rsidR="0042217A" w:rsidRDefault="0042217A" w:rsidP="00293016">
      <w:pPr>
        <w:jc w:val="both"/>
        <w:rPr>
          <w:rFonts w:ascii="Arial" w:hAnsi="Arial"/>
        </w:rPr>
      </w:pPr>
      <w:r>
        <w:rPr>
          <w:rFonts w:ascii="Arial" w:hAnsi="Arial"/>
        </w:rPr>
        <w:t>In this test case there are two aspects to consider:</w:t>
      </w:r>
    </w:p>
    <w:p w14:paraId="2610AC2B" w14:textId="77777777" w:rsidR="0042217A" w:rsidRPr="00FF6D6C" w:rsidRDefault="0042217A" w:rsidP="00C6328D">
      <w:pPr>
        <w:numPr>
          <w:ilvl w:val="0"/>
          <w:numId w:val="44"/>
        </w:numPr>
        <w:overflowPunct/>
        <w:spacing w:after="60"/>
        <w:jc w:val="both"/>
        <w:textAlignment w:val="auto"/>
        <w:rPr>
          <w:rFonts w:ascii="Arial" w:hAnsi="Arial"/>
          <w:color w:val="000000" w:themeColor="text1"/>
        </w:rPr>
      </w:pPr>
      <w:r w:rsidRPr="00FF6D6C">
        <w:rPr>
          <w:rFonts w:ascii="Arial" w:hAnsi="Arial"/>
          <w:color w:val="000000" w:themeColor="text1"/>
        </w:rPr>
        <w:t>The uncertainties in the stimulus set by the Test system (Downlink signal)</w:t>
      </w:r>
    </w:p>
    <w:p w14:paraId="68A9B061" w14:textId="77777777" w:rsidR="0042217A" w:rsidRPr="00FF6D6C" w:rsidRDefault="0042217A" w:rsidP="00C6328D">
      <w:pPr>
        <w:numPr>
          <w:ilvl w:val="0"/>
          <w:numId w:val="44"/>
        </w:numPr>
        <w:overflowPunct/>
        <w:jc w:val="both"/>
        <w:textAlignment w:val="auto"/>
        <w:rPr>
          <w:rFonts w:ascii="Arial" w:hAnsi="Arial"/>
          <w:color w:val="000000" w:themeColor="text1"/>
        </w:rPr>
      </w:pPr>
      <w:r w:rsidRPr="00FF6D6C">
        <w:rPr>
          <w:rFonts w:ascii="Arial" w:hAnsi="Arial"/>
          <w:color w:val="000000" w:themeColor="text1"/>
        </w:rPr>
        <w:t xml:space="preserve">The uncertainties in the UE response (SS-RSRP and SS-RSRQ reports) </w:t>
      </w:r>
    </w:p>
    <w:p w14:paraId="3B95D33B" w14:textId="77777777" w:rsidR="007F665C" w:rsidRDefault="007F665C" w:rsidP="007F665C">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Cell 2 cells must meet the </w:t>
      </w:r>
      <w:r w:rsidRPr="00FA30C6">
        <w:rPr>
          <w:rFonts w:ascii="Arial" w:eastAsia="SimSun" w:hAnsi="Arial"/>
        </w:rPr>
        <w:t>SSB_RP</w:t>
      </w:r>
      <w:r>
        <w:rPr>
          <w:rFonts w:ascii="Arial" w:eastAsia="SimSun" w:hAnsi="Arial"/>
        </w:rPr>
        <w:t xml:space="preserve"> </w:t>
      </w:r>
      <w:r w:rsidRPr="00FA30C6">
        <w:rPr>
          <w:rFonts w:ascii="Arial" w:eastAsia="SimSun" w:hAnsi="Arial"/>
        </w:rPr>
        <w:t>and Es/Iot side conditions in TS 38.133 clause</w:t>
      </w:r>
      <w:r w:rsidRPr="00FA30C6">
        <w:t xml:space="preserve"> </w:t>
      </w:r>
      <w:r w:rsidRPr="00FA30C6">
        <w:rPr>
          <w:rFonts w:ascii="Arial" w:eastAsia="SimSun" w:hAnsi="Arial"/>
        </w:rPr>
        <w:t>B.1.2-</w:t>
      </w:r>
      <w:r>
        <w:rPr>
          <w:rFonts w:ascii="Arial" w:eastAsia="SimSun" w:hAnsi="Arial"/>
        </w:rPr>
        <w:t>2.</w:t>
      </w:r>
    </w:p>
    <w:p w14:paraId="7DD54204" w14:textId="2268E34C" w:rsidR="007F665C" w:rsidRDefault="007F665C" w:rsidP="007F665C">
      <w:pPr>
        <w:overflowPunct/>
        <w:jc w:val="both"/>
        <w:textAlignment w:val="auto"/>
        <w:rPr>
          <w:rFonts w:ascii="Arial" w:eastAsia="SimSun" w:hAnsi="Arial"/>
        </w:rPr>
      </w:pPr>
      <w:r>
        <w:rPr>
          <w:rFonts w:ascii="Arial" w:eastAsia="SimSun" w:hAnsi="Arial"/>
        </w:rPr>
        <w:t xml:space="preserve">In this test the UE will attempt to search for better suitable </w:t>
      </w:r>
      <w:r w:rsidR="00293016">
        <w:rPr>
          <w:rFonts w:ascii="Arial" w:eastAsia="SimSun" w:hAnsi="Arial"/>
        </w:rPr>
        <w:t>cell</w:t>
      </w:r>
      <w:r>
        <w:rPr>
          <w:rFonts w:ascii="Arial" w:eastAsia="SimSun" w:hAnsi="Arial"/>
        </w:rPr>
        <w:t xml:space="preserve"> of higher priority in T2 in IDLE. In order not to reselect, NR Cell 2 cannot meet the reselection criteria by 7.5dB.</w:t>
      </w:r>
    </w:p>
    <w:p w14:paraId="79528D82" w14:textId="2CE49594" w:rsidR="007F665C" w:rsidRDefault="007F665C" w:rsidP="007F665C">
      <w:pPr>
        <w:jc w:val="both"/>
        <w:rPr>
          <w:rFonts w:ascii="Arial" w:hAnsi="Arial"/>
        </w:rPr>
      </w:pPr>
      <w:r w:rsidRPr="002A4927">
        <w:rPr>
          <w:rFonts w:ascii="Arial" w:hAnsi="Arial"/>
        </w:rPr>
        <w:lastRenderedPageBreak/>
        <w:t xml:space="preserve">The </w:t>
      </w:r>
      <w:r w:rsidR="00B37BE0">
        <w:rPr>
          <w:rFonts w:ascii="Arial" w:hAnsi="Arial"/>
        </w:rPr>
        <w:t>8</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Pr>
          <w:rFonts w:ascii="Arial" w:hAnsi="Arial"/>
        </w:rPr>
        <w:t xml:space="preserve">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0BB061" w14:textId="77777777" w:rsidR="007F665C" w:rsidRDefault="007F665C" w:rsidP="007F665C">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2E7A78B1" w14:textId="77777777" w:rsidR="007F665C" w:rsidRDefault="007F665C" w:rsidP="007F665C">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2</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2</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2B74F718" w14:textId="77777777" w:rsidR="007F665C" w:rsidRPr="008C2ACA" w:rsidRDefault="007F665C" w:rsidP="007F665C">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2</w:t>
      </w:r>
      <w:r w:rsidRPr="008C2ACA">
        <w:rPr>
          <w:rFonts w:ascii="Arial" w:hAnsi="Arial"/>
        </w:rPr>
        <w:t xml:space="preserve"> Es/Noc has an effect on </w:t>
      </w:r>
      <w:r>
        <w:rPr>
          <w:rFonts w:ascii="Arial" w:hAnsi="Arial"/>
        </w:rPr>
        <w:t>freq 2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41381090" w14:textId="77777777" w:rsidR="007F665C" w:rsidRPr="008C2ACA" w:rsidRDefault="007F665C" w:rsidP="007F665C">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EE02AAC" w14:textId="77777777" w:rsidR="007F665C" w:rsidRPr="00396D93" w:rsidRDefault="007F665C" w:rsidP="007F665C">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18D1D178" w14:textId="77777777" w:rsidR="007F665C" w:rsidRDefault="007F665C" w:rsidP="007F665C">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45D98EC" w14:textId="77777777" w:rsidR="007F665C" w:rsidRDefault="007F665C" w:rsidP="007F665C">
      <w:pPr>
        <w:overflowPunct/>
        <w:jc w:val="both"/>
        <w:textAlignment w:val="auto"/>
        <w:rPr>
          <w:rFonts w:ascii="Arial" w:hAnsi="Arial"/>
        </w:rPr>
      </w:pPr>
      <w:r>
        <w:rPr>
          <w:rFonts w:ascii="Arial" w:eastAsia="SimSun" w:hAnsi="Arial"/>
        </w:rPr>
        <w:t xml:space="preserve">During all T1 to T3 </w:t>
      </w:r>
      <w:r w:rsidRPr="00D47ED7">
        <w:rPr>
          <w:rFonts w:ascii="Arial" w:hAnsi="Arial"/>
        </w:rPr>
        <w:t>Ês/Iot</w:t>
      </w:r>
      <w:r>
        <w:rPr>
          <w:rFonts w:ascii="Arial" w:hAnsi="Arial"/>
        </w:rPr>
        <w:t xml:space="preserve"> at the UE baseband of NR Cell 2 is just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to compensate for the test system uncertainties offset needs to be applied. </w:t>
      </w:r>
    </w:p>
    <w:p w14:paraId="55C075A4" w14:textId="77777777" w:rsidR="007F665C" w:rsidRDefault="007F665C" w:rsidP="007F665C">
      <w:pPr>
        <w:overflowPunct/>
        <w:jc w:val="both"/>
        <w:textAlignment w:val="auto"/>
        <w:rPr>
          <w:rFonts w:ascii="Arial" w:hAnsi="Arial"/>
        </w:rPr>
      </w:pPr>
      <w:r>
        <w:rPr>
          <w:rFonts w:ascii="Arial" w:hAnsi="Arial"/>
        </w:rPr>
        <w:t xml:space="preserve">Additionally, the SSB_RP of NR Cell 2 is not meeting the minimum of -105.50 dBm/SCS side condition when the MU is considered. This can be compensated by increasing a bit more the </w:t>
      </w:r>
      <w:r w:rsidRPr="00D47ED7">
        <w:rPr>
          <w:rFonts w:ascii="Arial" w:hAnsi="Arial"/>
        </w:rPr>
        <w:t>Ês/Iot</w:t>
      </w:r>
      <w:r>
        <w:rPr>
          <w:rFonts w:ascii="Arial" w:hAnsi="Arial"/>
        </w:rPr>
        <w:t xml:space="preserve"> parameter of NR Cell 2 which gives the final offset off 2.6 dB. </w:t>
      </w:r>
    </w:p>
    <w:p w14:paraId="536E0199" w14:textId="584B26BB" w:rsidR="007F665C" w:rsidRDefault="007F665C" w:rsidP="007F665C">
      <w:pPr>
        <w:overflowPunct/>
        <w:jc w:val="both"/>
        <w:textAlignment w:val="auto"/>
        <w:rPr>
          <w:rFonts w:ascii="Arial" w:hAnsi="Arial"/>
        </w:rPr>
      </w:pPr>
      <w:r>
        <w:rPr>
          <w:rFonts w:ascii="Arial" w:hAnsi="Arial"/>
        </w:rPr>
        <w:t>During T2 UE should not reselect to the NR Cell 2 and because the reselection criterion (</w:t>
      </w:r>
      <w:r w:rsidRPr="00027E6C">
        <w:rPr>
          <w:rFonts w:ascii="Arial" w:hAnsi="Arial"/>
        </w:rPr>
        <w:t>Cell 2 Srxlev - Thresh_X_HighP</w:t>
      </w:r>
      <w:r>
        <w:rPr>
          <w:rFonts w:ascii="Arial" w:hAnsi="Arial"/>
        </w:rPr>
        <w:t xml:space="preserve"> &gt; 7.5 dB) can in fact be </w:t>
      </w:r>
      <w:r w:rsidR="00293016">
        <w:rPr>
          <w:rFonts w:ascii="Arial" w:hAnsi="Arial"/>
        </w:rPr>
        <w:t>met when</w:t>
      </w:r>
      <w:r>
        <w:rPr>
          <w:rFonts w:ascii="Arial" w:hAnsi="Arial"/>
        </w:rPr>
        <w:t xml:space="preserve"> we consider the MU, the reselection could be triggered and a conformant UE could fail the test case. However</w:t>
      </w:r>
      <w:r w:rsidR="00293016">
        <w:rPr>
          <w:rFonts w:ascii="Arial" w:hAnsi="Arial"/>
        </w:rPr>
        <w:t>,</w:t>
      </w:r>
      <w:r>
        <w:rPr>
          <w:rFonts w:ascii="Arial" w:hAnsi="Arial"/>
        </w:rPr>
        <w:t xml:space="preserve"> this can be simply resolved by applying the offset of 6dB to the signalled</w:t>
      </w:r>
      <w:r w:rsidRPr="004C3CDE">
        <w:rPr>
          <w:rFonts w:ascii="Arial" w:hAnsi="Arial"/>
        </w:rPr>
        <w:t xml:space="preserve"> </w:t>
      </w:r>
      <w:r>
        <w:rPr>
          <w:rFonts w:ascii="Arial" w:hAnsi="Arial"/>
        </w:rPr>
        <w:t xml:space="preserve">parameter </w:t>
      </w:r>
      <w:r w:rsidRPr="00D641ED">
        <w:rPr>
          <w:rFonts w:ascii="Arial" w:hAnsi="Arial"/>
        </w:rPr>
        <w:t>Thresh_X_HighP</w:t>
      </w:r>
      <w:r>
        <w:rPr>
          <w:rFonts w:ascii="Arial" w:hAnsi="Arial"/>
        </w:rPr>
        <w:t xml:space="preserve">. </w:t>
      </w:r>
    </w:p>
    <w:p w14:paraId="615F79EE" w14:textId="77777777" w:rsidR="0034599C" w:rsidRPr="00745FAC" w:rsidRDefault="0034599C" w:rsidP="0034599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6D593AD" w14:textId="77777777" w:rsidR="0034599C" w:rsidRDefault="0034599C" w:rsidP="0034599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A8F231F" w14:textId="0C0DB8E7" w:rsidR="0034599C" w:rsidRDefault="0034599C" w:rsidP="0034599C">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This time</w:t>
      </w:r>
      <w:r w:rsidR="00293016">
        <w:rPr>
          <w:rFonts w:ascii="Arial" w:eastAsia="SimSun" w:hAnsi="Arial"/>
          <w:lang w:eastAsia="zh-CN"/>
        </w:rPr>
        <w:t>,</w:t>
      </w:r>
      <w:r>
        <w:rPr>
          <w:rFonts w:ascii="Arial" w:eastAsia="SimSun" w:hAnsi="Arial"/>
          <w:lang w:eastAsia="zh-CN"/>
        </w:rPr>
        <w:t xml:space="preserve"> the calculated parameters include applied offsets.</w:t>
      </w:r>
    </w:p>
    <w:p w14:paraId="551DFAF3" w14:textId="77777777" w:rsidR="0034599C" w:rsidRPr="00556626" w:rsidRDefault="0034599C" w:rsidP="0034599C">
      <w:pPr>
        <w:spacing w:before="120" w:after="120"/>
        <w:jc w:val="both"/>
        <w:rPr>
          <w:rFonts w:ascii="Arial" w:hAnsi="Arial"/>
          <w:u w:val="single"/>
        </w:rPr>
      </w:pPr>
      <w:r w:rsidRPr="00556626">
        <w:rPr>
          <w:rFonts w:ascii="Arial" w:hAnsi="Arial"/>
          <w:u w:val="single"/>
        </w:rPr>
        <w:t>g) Check controlled parameters Min/Max</w:t>
      </w:r>
    </w:p>
    <w:p w14:paraId="7A310E19" w14:textId="77777777" w:rsidR="0034599C" w:rsidRPr="00556626" w:rsidRDefault="0034599C" w:rsidP="0034599C">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46F6BC68" w14:textId="77777777" w:rsidR="0034599C" w:rsidRDefault="0034599C" w:rsidP="0034599C">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SS-RSRP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or time period,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2A6CE35" w14:textId="77777777" w:rsidR="0034599C" w:rsidRDefault="0034599C" w:rsidP="0034599C">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5441745C" w14:textId="77777777" w:rsidR="0034599C" w:rsidRDefault="0034599C" w:rsidP="0034599C">
      <w:pPr>
        <w:jc w:val="both"/>
        <w:rPr>
          <w:rFonts w:ascii="Arial" w:hAnsi="Arial"/>
        </w:rPr>
      </w:pPr>
      <w:r>
        <w:rPr>
          <w:rFonts w:ascii="Arial" w:hAnsi="Arial"/>
        </w:rPr>
        <w:t>For this test, the verdict is based on the SS-RSRP and SS-RSRQ values reported by the UE. As stated earlier, the reported values are affected by:</w:t>
      </w:r>
    </w:p>
    <w:p w14:paraId="6E19D499" w14:textId="77777777" w:rsidR="0034599C" w:rsidRPr="00293016" w:rsidRDefault="0034599C" w:rsidP="00293016">
      <w:pPr>
        <w:numPr>
          <w:ilvl w:val="0"/>
          <w:numId w:val="48"/>
        </w:numPr>
        <w:overflowPunct/>
        <w:spacing w:after="60"/>
        <w:jc w:val="both"/>
        <w:textAlignment w:val="auto"/>
        <w:rPr>
          <w:rFonts w:ascii="Arial" w:hAnsi="Arial"/>
          <w:color w:val="000000" w:themeColor="text1"/>
        </w:rPr>
      </w:pPr>
      <w:r w:rsidRPr="00293016">
        <w:rPr>
          <w:rFonts w:ascii="Arial" w:hAnsi="Arial"/>
          <w:color w:val="000000" w:themeColor="text1"/>
        </w:rPr>
        <w:t>The uncertainties in the stimulus set by the Test system (Downlink signal)</w:t>
      </w:r>
    </w:p>
    <w:p w14:paraId="6FFDE6FE" w14:textId="77777777" w:rsidR="0034599C" w:rsidRPr="00293016" w:rsidRDefault="0034599C" w:rsidP="00293016">
      <w:pPr>
        <w:numPr>
          <w:ilvl w:val="0"/>
          <w:numId w:val="48"/>
        </w:numPr>
        <w:overflowPunct/>
        <w:jc w:val="both"/>
        <w:textAlignment w:val="auto"/>
        <w:rPr>
          <w:rFonts w:ascii="Arial" w:hAnsi="Arial"/>
          <w:color w:val="000000" w:themeColor="text1"/>
        </w:rPr>
      </w:pPr>
      <w:r w:rsidRPr="00293016">
        <w:rPr>
          <w:rFonts w:ascii="Arial" w:hAnsi="Arial"/>
          <w:color w:val="000000" w:themeColor="text1"/>
        </w:rPr>
        <w:t xml:space="preserve">The uncertainties in the UE response (SS-RSRP and SS-RSRQ reports) </w:t>
      </w:r>
    </w:p>
    <w:p w14:paraId="7A939063" w14:textId="77777777" w:rsidR="0034599C" w:rsidRDefault="0034599C" w:rsidP="0034599C">
      <w:pPr>
        <w:jc w:val="both"/>
        <w:rPr>
          <w:rFonts w:ascii="Arial" w:hAnsi="Arial"/>
        </w:rPr>
      </w:pPr>
      <w:r>
        <w:rPr>
          <w:rFonts w:ascii="Arial" w:hAnsi="Arial"/>
        </w:rPr>
        <w:t>Having ensured that the stimulus set by the Test system remains within the side conditions, and knowing its uncertainty, we now need to calculate the range of SS-RSRP and SS-RSRQ values of NR Cell 2 that a conformant UE could report.</w:t>
      </w:r>
    </w:p>
    <w:p w14:paraId="0A171862" w14:textId="77777777" w:rsidR="0034599C" w:rsidRPr="00173246" w:rsidRDefault="0034599C" w:rsidP="0034599C">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30F292A" w14:textId="77777777" w:rsidR="0034599C" w:rsidRPr="00FB1B2A" w:rsidRDefault="0034599C" w:rsidP="0034599C">
      <w:pPr>
        <w:overflowPunct/>
        <w:jc w:val="both"/>
        <w:textAlignment w:val="auto"/>
        <w:rPr>
          <w:rFonts w:ascii="Arial" w:hAnsi="Arial"/>
        </w:rPr>
      </w:pPr>
      <w:r>
        <w:rPr>
          <w:rFonts w:ascii="Arial" w:hAnsi="Arial"/>
        </w:rPr>
        <w:t>N/A</w:t>
      </w:r>
      <w:bookmarkStart w:id="3" w:name="_Toc231531227"/>
      <w:bookmarkEnd w:id="3"/>
    </w:p>
    <w:bookmarkEnd w:id="0"/>
    <w:bookmarkEnd w:id="1"/>
    <w:bookmarkEnd w:id="2"/>
    <w:p w14:paraId="0207776F" w14:textId="77777777" w:rsidR="003B3C20" w:rsidRDefault="003B3C20" w:rsidP="003B3C20">
      <w:pPr>
        <w:overflowPunct/>
        <w:jc w:val="both"/>
        <w:textAlignment w:val="auto"/>
        <w:rPr>
          <w:rFonts w:ascii="Arial" w:eastAsia="SimSun" w:hAnsi="Arial"/>
        </w:rPr>
      </w:pPr>
    </w:p>
    <w:sectPr w:rsidR="003B3C2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C8C4" w14:textId="77777777" w:rsidR="00DF685D" w:rsidRDefault="00DF685D">
      <w:r>
        <w:separator/>
      </w:r>
    </w:p>
  </w:endnote>
  <w:endnote w:type="continuationSeparator" w:id="0">
    <w:p w14:paraId="3FDBD219" w14:textId="77777777" w:rsidR="00DF685D" w:rsidRDefault="00DF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 New Roman Italic">
    <w:altName w:val="Times New Roman"/>
    <w:panose1 w:val="0202050305040509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36AF" w14:textId="77777777" w:rsidR="00293016" w:rsidRDefault="002930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FB36"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CB8E" w14:textId="77777777" w:rsidR="00293016" w:rsidRDefault="00293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FB65" w14:textId="77777777" w:rsidR="00DF685D" w:rsidRDefault="00DF685D">
      <w:r>
        <w:separator/>
      </w:r>
    </w:p>
  </w:footnote>
  <w:footnote w:type="continuationSeparator" w:id="0">
    <w:p w14:paraId="3A16AAF8" w14:textId="77777777" w:rsidR="00DF685D" w:rsidRDefault="00DF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7930" w14:textId="13137A0E" w:rsidR="00DF7EF3" w:rsidRDefault="00DF7EF3">
    <w:r>
      <w:t xml:space="preserve">Page </w:t>
    </w:r>
    <w:r>
      <w:fldChar w:fldCharType="begin"/>
    </w:r>
    <w:r>
      <w:instrText>PAGE</w:instrText>
    </w:r>
    <w:r>
      <w:fldChar w:fldCharType="separate"/>
    </w:r>
    <w:r>
      <w:rPr>
        <w:noProof/>
      </w:rPr>
      <w:t>1</w:t>
    </w:r>
    <w:r>
      <w:fldChar w:fldCharType="end"/>
    </w:r>
    <w:r>
      <w:br/>
    </w:r>
    <w:r w:rsidR="00293016">
      <w:rPr>
        <w:noProof/>
      </w:rPr>
      <mc:AlternateContent>
        <mc:Choice Requires="wps">
          <w:drawing>
            <wp:anchor distT="0" distB="0" distL="114300" distR="114300" simplePos="0" relativeHeight="251663360" behindDoc="0" locked="1" layoutInCell="1" allowOverlap="1" wp14:anchorId="3895BF26" wp14:editId="55AAC34E">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138840811"/>
                          </w:sdtPr>
                          <w:sdtEndPr/>
                          <w:sdtContent>
                            <w:p w14:paraId="1100AC3D" w14:textId="6C62D2E2" w:rsidR="00293016" w:rsidRPr="00A11327" w:rsidRDefault="00B37BE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95BF2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138840811"/>
                    </w:sdtPr>
                    <w:sdtContent>
                      <w:p w14:paraId="1100AC3D" w14:textId="6C62D2E2" w:rsidR="00293016" w:rsidRPr="00A11327" w:rsidRDefault="00B37BE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DBEC7" w14:textId="5A6D4E65" w:rsidR="00293016" w:rsidRDefault="002930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4FED" w14:textId="1D4382FE" w:rsidR="00293016" w:rsidRDefault="00293016">
    <w:pPr>
      <w:pStyle w:val="Header"/>
    </w:pPr>
    <w:r>
      <mc:AlternateContent>
        <mc:Choice Requires="wps">
          <w:drawing>
            <wp:anchor distT="0" distB="0" distL="114300" distR="114300" simplePos="0" relativeHeight="251661312" behindDoc="0" locked="1" layoutInCell="1" allowOverlap="1" wp14:anchorId="52EC8246" wp14:editId="28BE07F1">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658538980"/>
                          </w:sdtPr>
                          <w:sdtEndPr/>
                          <w:sdtContent>
                            <w:p w14:paraId="28E4B530" w14:textId="2DC67D10" w:rsidR="00293016" w:rsidRPr="00A11327" w:rsidRDefault="00B37BE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EC8246"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658538980"/>
                    </w:sdtPr>
                    <w:sdtContent>
                      <w:p w14:paraId="28E4B530" w14:textId="2DC67D10" w:rsidR="00293016" w:rsidRPr="00A11327" w:rsidRDefault="00B37BE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9271746"/>
    <w:multiLevelType w:val="hybridMultilevel"/>
    <w:tmpl w:val="1FF41A9A"/>
    <w:lvl w:ilvl="0" w:tplc="20000001">
      <w:start w:val="1"/>
      <w:numFmt w:val="bullet"/>
      <w:lvlText w:val=""/>
      <w:lvlJc w:val="left"/>
      <w:pPr>
        <w:tabs>
          <w:tab w:val="num" w:pos="851"/>
        </w:tabs>
        <w:ind w:left="851" w:hanging="851"/>
      </w:pPr>
      <w:rPr>
        <w:rFonts w:ascii="Symbol" w:hAnsi="Symbol"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503E2415"/>
    <w:multiLevelType w:val="hybridMultilevel"/>
    <w:tmpl w:val="C554C9A8"/>
    <w:lvl w:ilvl="0" w:tplc="A8E011C0">
      <w:start w:val="1"/>
      <w:numFmt w:val="decimal"/>
      <w:lvlText w:val="%1."/>
      <w:lvlJc w:val="left"/>
      <w:pPr>
        <w:tabs>
          <w:tab w:val="num" w:pos="420"/>
        </w:tabs>
        <w:ind w:left="420" w:hanging="420"/>
      </w:pPr>
    </w:lvl>
    <w:lvl w:ilvl="1" w:tplc="4DC88AA0" w:tentative="1">
      <w:start w:val="1"/>
      <w:numFmt w:val="aiueoFullWidth"/>
      <w:lvlText w:val="(%2)"/>
      <w:lvlJc w:val="left"/>
      <w:pPr>
        <w:tabs>
          <w:tab w:val="num" w:pos="840"/>
        </w:tabs>
        <w:ind w:left="840" w:hanging="420"/>
      </w:pPr>
    </w:lvl>
    <w:lvl w:ilvl="2" w:tplc="941CA208" w:tentative="1">
      <w:start w:val="1"/>
      <w:numFmt w:val="decimalEnclosedCircle"/>
      <w:lvlText w:val="%3"/>
      <w:lvlJc w:val="left"/>
      <w:pPr>
        <w:tabs>
          <w:tab w:val="num" w:pos="1260"/>
        </w:tabs>
        <w:ind w:left="1260" w:hanging="420"/>
      </w:pPr>
    </w:lvl>
    <w:lvl w:ilvl="3" w:tplc="74823126" w:tentative="1">
      <w:start w:val="1"/>
      <w:numFmt w:val="decimal"/>
      <w:lvlText w:val="%4."/>
      <w:lvlJc w:val="left"/>
      <w:pPr>
        <w:tabs>
          <w:tab w:val="num" w:pos="1680"/>
        </w:tabs>
        <w:ind w:left="1680" w:hanging="420"/>
      </w:pPr>
    </w:lvl>
    <w:lvl w:ilvl="4" w:tplc="D2E42C9A" w:tentative="1">
      <w:start w:val="1"/>
      <w:numFmt w:val="aiueoFullWidth"/>
      <w:lvlText w:val="(%5)"/>
      <w:lvlJc w:val="left"/>
      <w:pPr>
        <w:tabs>
          <w:tab w:val="num" w:pos="2100"/>
        </w:tabs>
        <w:ind w:left="2100" w:hanging="420"/>
      </w:pPr>
    </w:lvl>
    <w:lvl w:ilvl="5" w:tplc="8564E2C0" w:tentative="1">
      <w:start w:val="1"/>
      <w:numFmt w:val="decimalEnclosedCircle"/>
      <w:lvlText w:val="%6"/>
      <w:lvlJc w:val="left"/>
      <w:pPr>
        <w:tabs>
          <w:tab w:val="num" w:pos="2520"/>
        </w:tabs>
        <w:ind w:left="2520" w:hanging="420"/>
      </w:pPr>
    </w:lvl>
    <w:lvl w:ilvl="6" w:tplc="7D4C65D2" w:tentative="1">
      <w:start w:val="1"/>
      <w:numFmt w:val="decimal"/>
      <w:lvlText w:val="%7."/>
      <w:lvlJc w:val="left"/>
      <w:pPr>
        <w:tabs>
          <w:tab w:val="num" w:pos="2940"/>
        </w:tabs>
        <w:ind w:left="2940" w:hanging="420"/>
      </w:pPr>
    </w:lvl>
    <w:lvl w:ilvl="7" w:tplc="842E7334" w:tentative="1">
      <w:start w:val="1"/>
      <w:numFmt w:val="aiueoFullWidth"/>
      <w:lvlText w:val="(%8)"/>
      <w:lvlJc w:val="left"/>
      <w:pPr>
        <w:tabs>
          <w:tab w:val="num" w:pos="3360"/>
        </w:tabs>
        <w:ind w:left="3360" w:hanging="420"/>
      </w:pPr>
    </w:lvl>
    <w:lvl w:ilvl="8" w:tplc="02E0A7B6" w:tentative="1">
      <w:start w:val="1"/>
      <w:numFmt w:val="decimalEnclosedCircle"/>
      <w:lvlText w:val="%9"/>
      <w:lvlJc w:val="left"/>
      <w:pPr>
        <w:tabs>
          <w:tab w:val="num" w:pos="3780"/>
        </w:tabs>
        <w:ind w:left="3780" w:hanging="420"/>
      </w:pPr>
    </w:lvl>
  </w:abstractNum>
  <w:abstractNum w:abstractNumId="3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BD1C6A"/>
    <w:multiLevelType w:val="hybridMultilevel"/>
    <w:tmpl w:val="6928A080"/>
    <w:lvl w:ilvl="0" w:tplc="20000001">
      <w:start w:val="1"/>
      <w:numFmt w:val="bullet"/>
      <w:lvlText w:val=""/>
      <w:lvlJc w:val="left"/>
      <w:pPr>
        <w:tabs>
          <w:tab w:val="num" w:pos="851"/>
        </w:tabs>
        <w:ind w:left="851" w:hanging="851"/>
      </w:pPr>
      <w:rPr>
        <w:rFonts w:ascii="Symbol" w:hAnsi="Symbol"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0E18D4"/>
    <w:multiLevelType w:val="hybridMultilevel"/>
    <w:tmpl w:val="9C70DB90"/>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1"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58532655">
    <w:abstractNumId w:val="45"/>
  </w:num>
  <w:num w:numId="2" w16cid:durableId="863634438">
    <w:abstractNumId w:val="55"/>
  </w:num>
  <w:num w:numId="3" w16cid:durableId="1179542061">
    <w:abstractNumId w:val="19"/>
  </w:num>
  <w:num w:numId="4" w16cid:durableId="1228372791">
    <w:abstractNumId w:val="20"/>
  </w:num>
  <w:num w:numId="5" w16cid:durableId="1170372791">
    <w:abstractNumId w:val="1"/>
  </w:num>
  <w:num w:numId="6" w16cid:durableId="660961368">
    <w:abstractNumId w:val="24"/>
  </w:num>
  <w:num w:numId="7" w16cid:durableId="640304419">
    <w:abstractNumId w:val="9"/>
  </w:num>
  <w:num w:numId="8" w16cid:durableId="20029224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0669700">
    <w:abstractNumId w:val="52"/>
  </w:num>
  <w:num w:numId="10" w16cid:durableId="457996141">
    <w:abstractNumId w:val="7"/>
  </w:num>
  <w:num w:numId="11" w16cid:durableId="254243948">
    <w:abstractNumId w:val="26"/>
  </w:num>
  <w:num w:numId="12" w16cid:durableId="1736539432">
    <w:abstractNumId w:val="48"/>
  </w:num>
  <w:num w:numId="13" w16cid:durableId="993726334">
    <w:abstractNumId w:val="53"/>
  </w:num>
  <w:num w:numId="14" w16cid:durableId="1593200404">
    <w:abstractNumId w:val="18"/>
  </w:num>
  <w:num w:numId="15" w16cid:durableId="676882019">
    <w:abstractNumId w:val="29"/>
  </w:num>
  <w:num w:numId="16" w16cid:durableId="1931621099">
    <w:abstractNumId w:val="47"/>
  </w:num>
  <w:num w:numId="17" w16cid:durableId="409667696">
    <w:abstractNumId w:val="10"/>
  </w:num>
  <w:num w:numId="18" w16cid:durableId="1905138943">
    <w:abstractNumId w:val="40"/>
  </w:num>
  <w:num w:numId="19" w16cid:durableId="723220731">
    <w:abstractNumId w:val="41"/>
  </w:num>
  <w:num w:numId="20" w16cid:durableId="110901423">
    <w:abstractNumId w:val="21"/>
  </w:num>
  <w:num w:numId="21" w16cid:durableId="817695062">
    <w:abstractNumId w:val="28"/>
  </w:num>
  <w:num w:numId="22" w16cid:durableId="1245845499">
    <w:abstractNumId w:val="54"/>
  </w:num>
  <w:num w:numId="23" w16cid:durableId="853956672">
    <w:abstractNumId w:val="38"/>
  </w:num>
  <w:num w:numId="24" w16cid:durableId="1928339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21057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8542350">
    <w:abstractNumId w:val="45"/>
    <w:lvlOverride w:ilvl="0">
      <w:startOverride w:val="1"/>
    </w:lvlOverride>
  </w:num>
  <w:num w:numId="27" w16cid:durableId="1988637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764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2050645">
    <w:abstractNumId w:val="2"/>
  </w:num>
  <w:num w:numId="30" w16cid:durableId="16919075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5793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71505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52799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0295117">
    <w:abstractNumId w:val="32"/>
  </w:num>
  <w:num w:numId="35" w16cid:durableId="1215390201">
    <w:abstractNumId w:val="33"/>
  </w:num>
  <w:num w:numId="36" w16cid:durableId="1705205944">
    <w:abstractNumId w:val="11"/>
  </w:num>
  <w:num w:numId="37" w16cid:durableId="1045443654">
    <w:abstractNumId w:val="31"/>
  </w:num>
  <w:num w:numId="38" w16cid:durableId="37920603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7938156">
    <w:abstractNumId w:val="56"/>
  </w:num>
  <w:num w:numId="40" w16cid:durableId="805044381">
    <w:abstractNumId w:val="22"/>
  </w:num>
  <w:num w:numId="41" w16cid:durableId="1524901220">
    <w:abstractNumId w:val="13"/>
  </w:num>
  <w:num w:numId="42" w16cid:durableId="1702970966">
    <w:abstractNumId w:val="50"/>
  </w:num>
  <w:num w:numId="43" w16cid:durableId="495725372">
    <w:abstractNumId w:val="12"/>
  </w:num>
  <w:num w:numId="44" w16cid:durableId="1173495078">
    <w:abstractNumId w:val="46"/>
  </w:num>
  <w:num w:numId="45" w16cid:durableId="1011763224">
    <w:abstractNumId w:val="27"/>
  </w:num>
  <w:num w:numId="46" w16cid:durableId="845439099">
    <w:abstractNumId w:val="3"/>
  </w:num>
  <w:num w:numId="47" w16cid:durableId="1088577969">
    <w:abstractNumId w:val="43"/>
  </w:num>
  <w:num w:numId="48" w16cid:durableId="25443490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187"/>
    <w:rsid w:val="0000779E"/>
    <w:rsid w:val="00010E1B"/>
    <w:rsid w:val="000110A9"/>
    <w:rsid w:val="00011734"/>
    <w:rsid w:val="00022DC7"/>
    <w:rsid w:val="00024790"/>
    <w:rsid w:val="00025EBE"/>
    <w:rsid w:val="00025F8C"/>
    <w:rsid w:val="00026F12"/>
    <w:rsid w:val="00027D6E"/>
    <w:rsid w:val="00027E6C"/>
    <w:rsid w:val="00030D2E"/>
    <w:rsid w:val="00031ADF"/>
    <w:rsid w:val="00032375"/>
    <w:rsid w:val="00032E2D"/>
    <w:rsid w:val="000400BB"/>
    <w:rsid w:val="000404DA"/>
    <w:rsid w:val="000410CE"/>
    <w:rsid w:val="000439DF"/>
    <w:rsid w:val="00043CE1"/>
    <w:rsid w:val="00045184"/>
    <w:rsid w:val="00045A43"/>
    <w:rsid w:val="00045DBD"/>
    <w:rsid w:val="00047A44"/>
    <w:rsid w:val="00051A1C"/>
    <w:rsid w:val="0005329F"/>
    <w:rsid w:val="0005483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453B"/>
    <w:rsid w:val="00095246"/>
    <w:rsid w:val="00095CC0"/>
    <w:rsid w:val="00096173"/>
    <w:rsid w:val="000A0D8F"/>
    <w:rsid w:val="000A1017"/>
    <w:rsid w:val="000A1E6E"/>
    <w:rsid w:val="000A3401"/>
    <w:rsid w:val="000A41E3"/>
    <w:rsid w:val="000B2EDB"/>
    <w:rsid w:val="000B38CE"/>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91C"/>
    <w:rsid w:val="000F2CFC"/>
    <w:rsid w:val="000F4964"/>
    <w:rsid w:val="000F4A3A"/>
    <w:rsid w:val="000F52A6"/>
    <w:rsid w:val="000F73FA"/>
    <w:rsid w:val="00100324"/>
    <w:rsid w:val="001032A8"/>
    <w:rsid w:val="001042E9"/>
    <w:rsid w:val="00106EBC"/>
    <w:rsid w:val="0011308A"/>
    <w:rsid w:val="001149E0"/>
    <w:rsid w:val="00115E4E"/>
    <w:rsid w:val="00116689"/>
    <w:rsid w:val="001166C0"/>
    <w:rsid w:val="00117150"/>
    <w:rsid w:val="00117A27"/>
    <w:rsid w:val="00117D5C"/>
    <w:rsid w:val="001207B0"/>
    <w:rsid w:val="00122BEC"/>
    <w:rsid w:val="00123EEA"/>
    <w:rsid w:val="001243A1"/>
    <w:rsid w:val="0012510C"/>
    <w:rsid w:val="00125669"/>
    <w:rsid w:val="00131E21"/>
    <w:rsid w:val="00132F45"/>
    <w:rsid w:val="001334BA"/>
    <w:rsid w:val="00135CF4"/>
    <w:rsid w:val="00135DB2"/>
    <w:rsid w:val="00135DB8"/>
    <w:rsid w:val="001369B2"/>
    <w:rsid w:val="00137CBF"/>
    <w:rsid w:val="001401C8"/>
    <w:rsid w:val="001414E4"/>
    <w:rsid w:val="001437B8"/>
    <w:rsid w:val="0014507E"/>
    <w:rsid w:val="00145C19"/>
    <w:rsid w:val="001466A9"/>
    <w:rsid w:val="00146B57"/>
    <w:rsid w:val="00151371"/>
    <w:rsid w:val="00151599"/>
    <w:rsid w:val="00153960"/>
    <w:rsid w:val="001542BB"/>
    <w:rsid w:val="0015595C"/>
    <w:rsid w:val="001564F6"/>
    <w:rsid w:val="0015746D"/>
    <w:rsid w:val="00160199"/>
    <w:rsid w:val="00163EA3"/>
    <w:rsid w:val="00165E50"/>
    <w:rsid w:val="00166042"/>
    <w:rsid w:val="00171BAB"/>
    <w:rsid w:val="00173053"/>
    <w:rsid w:val="001733B5"/>
    <w:rsid w:val="001748CC"/>
    <w:rsid w:val="001755BD"/>
    <w:rsid w:val="001767C6"/>
    <w:rsid w:val="001818F5"/>
    <w:rsid w:val="00181AE5"/>
    <w:rsid w:val="001824DC"/>
    <w:rsid w:val="00183510"/>
    <w:rsid w:val="0018517C"/>
    <w:rsid w:val="00186A12"/>
    <w:rsid w:val="00186BC6"/>
    <w:rsid w:val="0019278D"/>
    <w:rsid w:val="001943F1"/>
    <w:rsid w:val="00196266"/>
    <w:rsid w:val="00196E43"/>
    <w:rsid w:val="001972F9"/>
    <w:rsid w:val="001A4741"/>
    <w:rsid w:val="001A552B"/>
    <w:rsid w:val="001A6647"/>
    <w:rsid w:val="001A6AE0"/>
    <w:rsid w:val="001B0CB5"/>
    <w:rsid w:val="001B2087"/>
    <w:rsid w:val="001B33EF"/>
    <w:rsid w:val="001B59A8"/>
    <w:rsid w:val="001B6BE6"/>
    <w:rsid w:val="001B6F6F"/>
    <w:rsid w:val="001B7169"/>
    <w:rsid w:val="001C06AA"/>
    <w:rsid w:val="001C0E66"/>
    <w:rsid w:val="001C1283"/>
    <w:rsid w:val="001C15EB"/>
    <w:rsid w:val="001C3254"/>
    <w:rsid w:val="001C3FC6"/>
    <w:rsid w:val="001C5AD7"/>
    <w:rsid w:val="001C5CCE"/>
    <w:rsid w:val="001C611A"/>
    <w:rsid w:val="001C6D8F"/>
    <w:rsid w:val="001D02F5"/>
    <w:rsid w:val="001D11DA"/>
    <w:rsid w:val="001D1F9C"/>
    <w:rsid w:val="001D394F"/>
    <w:rsid w:val="001D49AD"/>
    <w:rsid w:val="001D505A"/>
    <w:rsid w:val="001D51D8"/>
    <w:rsid w:val="001D6C2E"/>
    <w:rsid w:val="001E2AB8"/>
    <w:rsid w:val="001E6489"/>
    <w:rsid w:val="001E6D07"/>
    <w:rsid w:val="001E7ECF"/>
    <w:rsid w:val="001E7FA2"/>
    <w:rsid w:val="001F09F6"/>
    <w:rsid w:val="001F766D"/>
    <w:rsid w:val="0020180D"/>
    <w:rsid w:val="00202E88"/>
    <w:rsid w:val="00202FAC"/>
    <w:rsid w:val="002056A2"/>
    <w:rsid w:val="00205838"/>
    <w:rsid w:val="00205F4D"/>
    <w:rsid w:val="0020662A"/>
    <w:rsid w:val="002072B2"/>
    <w:rsid w:val="00207E7F"/>
    <w:rsid w:val="002106C9"/>
    <w:rsid w:val="00213C3B"/>
    <w:rsid w:val="00213D31"/>
    <w:rsid w:val="00215AC2"/>
    <w:rsid w:val="002175F1"/>
    <w:rsid w:val="00220457"/>
    <w:rsid w:val="002208C7"/>
    <w:rsid w:val="00223DF7"/>
    <w:rsid w:val="00224DCF"/>
    <w:rsid w:val="00226D8A"/>
    <w:rsid w:val="002323A9"/>
    <w:rsid w:val="0023599E"/>
    <w:rsid w:val="00241E48"/>
    <w:rsid w:val="00241EED"/>
    <w:rsid w:val="00247CD6"/>
    <w:rsid w:val="002562A9"/>
    <w:rsid w:val="00261B17"/>
    <w:rsid w:val="00262400"/>
    <w:rsid w:val="0026299E"/>
    <w:rsid w:val="00262F20"/>
    <w:rsid w:val="002633BA"/>
    <w:rsid w:val="002639DE"/>
    <w:rsid w:val="00263D88"/>
    <w:rsid w:val="0026699D"/>
    <w:rsid w:val="00270854"/>
    <w:rsid w:val="00270FC5"/>
    <w:rsid w:val="00276AFC"/>
    <w:rsid w:val="00280BD7"/>
    <w:rsid w:val="00290B49"/>
    <w:rsid w:val="002911D9"/>
    <w:rsid w:val="00291DA1"/>
    <w:rsid w:val="002928FA"/>
    <w:rsid w:val="00293016"/>
    <w:rsid w:val="00294D69"/>
    <w:rsid w:val="00295FF4"/>
    <w:rsid w:val="002A023A"/>
    <w:rsid w:val="002A2611"/>
    <w:rsid w:val="002A3165"/>
    <w:rsid w:val="002A4927"/>
    <w:rsid w:val="002A4FE1"/>
    <w:rsid w:val="002B0656"/>
    <w:rsid w:val="002B0985"/>
    <w:rsid w:val="002B14C7"/>
    <w:rsid w:val="002B2301"/>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D3FDB"/>
    <w:rsid w:val="002D40CE"/>
    <w:rsid w:val="002D64BC"/>
    <w:rsid w:val="002E1F29"/>
    <w:rsid w:val="002E3542"/>
    <w:rsid w:val="002E38EB"/>
    <w:rsid w:val="002E3C40"/>
    <w:rsid w:val="002E6E77"/>
    <w:rsid w:val="002E7B3D"/>
    <w:rsid w:val="002F0870"/>
    <w:rsid w:val="002F3EBA"/>
    <w:rsid w:val="002F46E4"/>
    <w:rsid w:val="002F5D39"/>
    <w:rsid w:val="002F65DB"/>
    <w:rsid w:val="002F6F77"/>
    <w:rsid w:val="002F734A"/>
    <w:rsid w:val="00300108"/>
    <w:rsid w:val="00300CB7"/>
    <w:rsid w:val="003015FC"/>
    <w:rsid w:val="003036B7"/>
    <w:rsid w:val="00304F5D"/>
    <w:rsid w:val="003059E0"/>
    <w:rsid w:val="00307376"/>
    <w:rsid w:val="00307F83"/>
    <w:rsid w:val="003103E8"/>
    <w:rsid w:val="00311304"/>
    <w:rsid w:val="00311DDD"/>
    <w:rsid w:val="00311FF0"/>
    <w:rsid w:val="00312AF9"/>
    <w:rsid w:val="00312EFE"/>
    <w:rsid w:val="003133FC"/>
    <w:rsid w:val="003143A7"/>
    <w:rsid w:val="003150B6"/>
    <w:rsid w:val="003156FB"/>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3FD6"/>
    <w:rsid w:val="00344E99"/>
    <w:rsid w:val="003454F3"/>
    <w:rsid w:val="0034599C"/>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3C20"/>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37F"/>
    <w:rsid w:val="00400F53"/>
    <w:rsid w:val="00401700"/>
    <w:rsid w:val="00401C92"/>
    <w:rsid w:val="0040492C"/>
    <w:rsid w:val="004057F3"/>
    <w:rsid w:val="00407BBB"/>
    <w:rsid w:val="0041003D"/>
    <w:rsid w:val="00410527"/>
    <w:rsid w:val="0041165C"/>
    <w:rsid w:val="00415C82"/>
    <w:rsid w:val="00416D03"/>
    <w:rsid w:val="0042198C"/>
    <w:rsid w:val="0042217A"/>
    <w:rsid w:val="004238CF"/>
    <w:rsid w:val="0042778F"/>
    <w:rsid w:val="0043079E"/>
    <w:rsid w:val="00430E2E"/>
    <w:rsid w:val="00432486"/>
    <w:rsid w:val="00432D94"/>
    <w:rsid w:val="00433D5C"/>
    <w:rsid w:val="0043410D"/>
    <w:rsid w:val="00435574"/>
    <w:rsid w:val="0043570E"/>
    <w:rsid w:val="0044094E"/>
    <w:rsid w:val="004434BD"/>
    <w:rsid w:val="00446FE9"/>
    <w:rsid w:val="00447869"/>
    <w:rsid w:val="00450A4D"/>
    <w:rsid w:val="0045452E"/>
    <w:rsid w:val="00454F80"/>
    <w:rsid w:val="00462927"/>
    <w:rsid w:val="00462955"/>
    <w:rsid w:val="004647B1"/>
    <w:rsid w:val="00465B13"/>
    <w:rsid w:val="00471F8A"/>
    <w:rsid w:val="004734FE"/>
    <w:rsid w:val="00473D8F"/>
    <w:rsid w:val="004763CB"/>
    <w:rsid w:val="004806BF"/>
    <w:rsid w:val="004820CB"/>
    <w:rsid w:val="00482A3D"/>
    <w:rsid w:val="004832F6"/>
    <w:rsid w:val="00483D90"/>
    <w:rsid w:val="00483FBC"/>
    <w:rsid w:val="00484751"/>
    <w:rsid w:val="00485A74"/>
    <w:rsid w:val="00485C17"/>
    <w:rsid w:val="00486A69"/>
    <w:rsid w:val="004910C8"/>
    <w:rsid w:val="0049205D"/>
    <w:rsid w:val="00492D70"/>
    <w:rsid w:val="00492EAF"/>
    <w:rsid w:val="0049332F"/>
    <w:rsid w:val="00493B6B"/>
    <w:rsid w:val="00495AD8"/>
    <w:rsid w:val="00497994"/>
    <w:rsid w:val="004A0E59"/>
    <w:rsid w:val="004A1B2A"/>
    <w:rsid w:val="004A1F5C"/>
    <w:rsid w:val="004A2A5A"/>
    <w:rsid w:val="004A2B08"/>
    <w:rsid w:val="004A46BC"/>
    <w:rsid w:val="004A4756"/>
    <w:rsid w:val="004A6750"/>
    <w:rsid w:val="004B1D8E"/>
    <w:rsid w:val="004B283F"/>
    <w:rsid w:val="004B3A3D"/>
    <w:rsid w:val="004B49C2"/>
    <w:rsid w:val="004B655A"/>
    <w:rsid w:val="004C0E9D"/>
    <w:rsid w:val="004C0F7A"/>
    <w:rsid w:val="004C111A"/>
    <w:rsid w:val="004C2602"/>
    <w:rsid w:val="004C2C20"/>
    <w:rsid w:val="004C39D1"/>
    <w:rsid w:val="004C3CDE"/>
    <w:rsid w:val="004D0D9A"/>
    <w:rsid w:val="004D152D"/>
    <w:rsid w:val="004D2785"/>
    <w:rsid w:val="004D2D51"/>
    <w:rsid w:val="004D369A"/>
    <w:rsid w:val="004D39E3"/>
    <w:rsid w:val="004D3CA5"/>
    <w:rsid w:val="004D52F7"/>
    <w:rsid w:val="004D647F"/>
    <w:rsid w:val="004D6D2E"/>
    <w:rsid w:val="004D7A59"/>
    <w:rsid w:val="004D7D22"/>
    <w:rsid w:val="004D7D7F"/>
    <w:rsid w:val="004D7DC7"/>
    <w:rsid w:val="004E1A7E"/>
    <w:rsid w:val="004E1A85"/>
    <w:rsid w:val="004E32A5"/>
    <w:rsid w:val="004E4401"/>
    <w:rsid w:val="004F3478"/>
    <w:rsid w:val="004F4553"/>
    <w:rsid w:val="004F5285"/>
    <w:rsid w:val="00502C1B"/>
    <w:rsid w:val="0050464D"/>
    <w:rsid w:val="00511432"/>
    <w:rsid w:val="005115CD"/>
    <w:rsid w:val="00512AAA"/>
    <w:rsid w:val="00516440"/>
    <w:rsid w:val="00517173"/>
    <w:rsid w:val="00520DAC"/>
    <w:rsid w:val="005216AE"/>
    <w:rsid w:val="00521C1A"/>
    <w:rsid w:val="00523479"/>
    <w:rsid w:val="00524682"/>
    <w:rsid w:val="00525755"/>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169"/>
    <w:rsid w:val="00570E13"/>
    <w:rsid w:val="00572792"/>
    <w:rsid w:val="005735A5"/>
    <w:rsid w:val="00574AC3"/>
    <w:rsid w:val="00576D10"/>
    <w:rsid w:val="0057799A"/>
    <w:rsid w:val="005814C8"/>
    <w:rsid w:val="00582E60"/>
    <w:rsid w:val="00584B40"/>
    <w:rsid w:val="00585BE7"/>
    <w:rsid w:val="005876D3"/>
    <w:rsid w:val="00590785"/>
    <w:rsid w:val="00590814"/>
    <w:rsid w:val="00592750"/>
    <w:rsid w:val="005A161E"/>
    <w:rsid w:val="005A229F"/>
    <w:rsid w:val="005A2FF5"/>
    <w:rsid w:val="005A52C5"/>
    <w:rsid w:val="005A5AE0"/>
    <w:rsid w:val="005A67A2"/>
    <w:rsid w:val="005B47C0"/>
    <w:rsid w:val="005B6402"/>
    <w:rsid w:val="005B67E4"/>
    <w:rsid w:val="005B6A15"/>
    <w:rsid w:val="005B719B"/>
    <w:rsid w:val="005C13D0"/>
    <w:rsid w:val="005C17EE"/>
    <w:rsid w:val="005C4375"/>
    <w:rsid w:val="005C6256"/>
    <w:rsid w:val="005D06D3"/>
    <w:rsid w:val="005D09EE"/>
    <w:rsid w:val="005D0A73"/>
    <w:rsid w:val="005D0D76"/>
    <w:rsid w:val="005D2458"/>
    <w:rsid w:val="005D6A30"/>
    <w:rsid w:val="005D74BB"/>
    <w:rsid w:val="005E00BF"/>
    <w:rsid w:val="005E0490"/>
    <w:rsid w:val="005E2A5D"/>
    <w:rsid w:val="005E54EE"/>
    <w:rsid w:val="005F132D"/>
    <w:rsid w:val="005F2A1A"/>
    <w:rsid w:val="005F3E91"/>
    <w:rsid w:val="005F412D"/>
    <w:rsid w:val="005F48F1"/>
    <w:rsid w:val="005F4B5C"/>
    <w:rsid w:val="005F4CD6"/>
    <w:rsid w:val="005F5786"/>
    <w:rsid w:val="005F7DA8"/>
    <w:rsid w:val="006023FB"/>
    <w:rsid w:val="00603729"/>
    <w:rsid w:val="006049C8"/>
    <w:rsid w:val="0060779F"/>
    <w:rsid w:val="00607BC9"/>
    <w:rsid w:val="0061146B"/>
    <w:rsid w:val="00612200"/>
    <w:rsid w:val="006128B3"/>
    <w:rsid w:val="0061349C"/>
    <w:rsid w:val="00613568"/>
    <w:rsid w:val="0061426E"/>
    <w:rsid w:val="006147CD"/>
    <w:rsid w:val="006153B3"/>
    <w:rsid w:val="00615825"/>
    <w:rsid w:val="00615CFA"/>
    <w:rsid w:val="00622A5B"/>
    <w:rsid w:val="00623AB6"/>
    <w:rsid w:val="00625B5F"/>
    <w:rsid w:val="00627748"/>
    <w:rsid w:val="006327F9"/>
    <w:rsid w:val="0063350B"/>
    <w:rsid w:val="00636D1C"/>
    <w:rsid w:val="006373C2"/>
    <w:rsid w:val="00640047"/>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0BBE"/>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18C5"/>
    <w:rsid w:val="006A36A7"/>
    <w:rsid w:val="006A3A4F"/>
    <w:rsid w:val="006B2146"/>
    <w:rsid w:val="006B2223"/>
    <w:rsid w:val="006B42F1"/>
    <w:rsid w:val="006B4FAD"/>
    <w:rsid w:val="006B734E"/>
    <w:rsid w:val="006C12BC"/>
    <w:rsid w:val="006C1BEC"/>
    <w:rsid w:val="006C2F90"/>
    <w:rsid w:val="006C31C3"/>
    <w:rsid w:val="006C3E1E"/>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25566"/>
    <w:rsid w:val="007314D5"/>
    <w:rsid w:val="007321AC"/>
    <w:rsid w:val="007363FF"/>
    <w:rsid w:val="0074214C"/>
    <w:rsid w:val="007423CF"/>
    <w:rsid w:val="00742721"/>
    <w:rsid w:val="00742949"/>
    <w:rsid w:val="00742A20"/>
    <w:rsid w:val="00746BF2"/>
    <w:rsid w:val="00752C60"/>
    <w:rsid w:val="007558D5"/>
    <w:rsid w:val="00755D2E"/>
    <w:rsid w:val="00755E08"/>
    <w:rsid w:val="007572FF"/>
    <w:rsid w:val="007605A3"/>
    <w:rsid w:val="007617C3"/>
    <w:rsid w:val="00761979"/>
    <w:rsid w:val="00761A9C"/>
    <w:rsid w:val="00761B14"/>
    <w:rsid w:val="00761ECB"/>
    <w:rsid w:val="00762349"/>
    <w:rsid w:val="007623E1"/>
    <w:rsid w:val="00766C3D"/>
    <w:rsid w:val="00772394"/>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187E"/>
    <w:rsid w:val="007A42CB"/>
    <w:rsid w:val="007A4479"/>
    <w:rsid w:val="007A6E77"/>
    <w:rsid w:val="007A6F6B"/>
    <w:rsid w:val="007A79D4"/>
    <w:rsid w:val="007A7B92"/>
    <w:rsid w:val="007A7C72"/>
    <w:rsid w:val="007A7CB5"/>
    <w:rsid w:val="007B1891"/>
    <w:rsid w:val="007B313B"/>
    <w:rsid w:val="007B3251"/>
    <w:rsid w:val="007B585D"/>
    <w:rsid w:val="007B5E72"/>
    <w:rsid w:val="007B65B2"/>
    <w:rsid w:val="007B667A"/>
    <w:rsid w:val="007B7917"/>
    <w:rsid w:val="007C0574"/>
    <w:rsid w:val="007C1BC5"/>
    <w:rsid w:val="007C2052"/>
    <w:rsid w:val="007C32E0"/>
    <w:rsid w:val="007C4889"/>
    <w:rsid w:val="007C6EC2"/>
    <w:rsid w:val="007D1152"/>
    <w:rsid w:val="007D2B8E"/>
    <w:rsid w:val="007D53A1"/>
    <w:rsid w:val="007D7C3A"/>
    <w:rsid w:val="007E13F9"/>
    <w:rsid w:val="007E3C0D"/>
    <w:rsid w:val="007E3FDB"/>
    <w:rsid w:val="007F09DD"/>
    <w:rsid w:val="007F109A"/>
    <w:rsid w:val="007F3326"/>
    <w:rsid w:val="007F3F1F"/>
    <w:rsid w:val="007F4065"/>
    <w:rsid w:val="007F4ADE"/>
    <w:rsid w:val="007F5334"/>
    <w:rsid w:val="007F5B55"/>
    <w:rsid w:val="007F5E92"/>
    <w:rsid w:val="007F665C"/>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083B"/>
    <w:rsid w:val="0084216D"/>
    <w:rsid w:val="00842FBF"/>
    <w:rsid w:val="00847AE1"/>
    <w:rsid w:val="00851F70"/>
    <w:rsid w:val="00852CC9"/>
    <w:rsid w:val="00853C51"/>
    <w:rsid w:val="00853CAD"/>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5796"/>
    <w:rsid w:val="00886FCE"/>
    <w:rsid w:val="00887361"/>
    <w:rsid w:val="00892EB8"/>
    <w:rsid w:val="008932D0"/>
    <w:rsid w:val="00893C41"/>
    <w:rsid w:val="008943B7"/>
    <w:rsid w:val="008A0946"/>
    <w:rsid w:val="008A0BAF"/>
    <w:rsid w:val="008A1B35"/>
    <w:rsid w:val="008A26AD"/>
    <w:rsid w:val="008A2ACD"/>
    <w:rsid w:val="008A4792"/>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7BE"/>
    <w:rsid w:val="008D0D55"/>
    <w:rsid w:val="008D1FE3"/>
    <w:rsid w:val="008D3431"/>
    <w:rsid w:val="008D5287"/>
    <w:rsid w:val="008D6D07"/>
    <w:rsid w:val="008D7FE8"/>
    <w:rsid w:val="008E1064"/>
    <w:rsid w:val="008E6278"/>
    <w:rsid w:val="008E6A51"/>
    <w:rsid w:val="008E6D2B"/>
    <w:rsid w:val="008E7005"/>
    <w:rsid w:val="008E797B"/>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147"/>
    <w:rsid w:val="00930F57"/>
    <w:rsid w:val="00931CDD"/>
    <w:rsid w:val="00932F63"/>
    <w:rsid w:val="0093305D"/>
    <w:rsid w:val="009333D0"/>
    <w:rsid w:val="00933AFA"/>
    <w:rsid w:val="00934846"/>
    <w:rsid w:val="0093598F"/>
    <w:rsid w:val="00941251"/>
    <w:rsid w:val="009417ED"/>
    <w:rsid w:val="009430EA"/>
    <w:rsid w:val="00943914"/>
    <w:rsid w:val="009441C6"/>
    <w:rsid w:val="00944343"/>
    <w:rsid w:val="00944D1A"/>
    <w:rsid w:val="00945C34"/>
    <w:rsid w:val="009510A0"/>
    <w:rsid w:val="00951385"/>
    <w:rsid w:val="009522BC"/>
    <w:rsid w:val="0095393E"/>
    <w:rsid w:val="00953D22"/>
    <w:rsid w:val="00955C7B"/>
    <w:rsid w:val="00956C38"/>
    <w:rsid w:val="00962EEA"/>
    <w:rsid w:val="009632F8"/>
    <w:rsid w:val="00963EEF"/>
    <w:rsid w:val="0096459E"/>
    <w:rsid w:val="00964E10"/>
    <w:rsid w:val="00966662"/>
    <w:rsid w:val="00970827"/>
    <w:rsid w:val="00970A00"/>
    <w:rsid w:val="00970A6C"/>
    <w:rsid w:val="00971BD4"/>
    <w:rsid w:val="00976938"/>
    <w:rsid w:val="00976D6B"/>
    <w:rsid w:val="00977CA3"/>
    <w:rsid w:val="00982099"/>
    <w:rsid w:val="00984B9A"/>
    <w:rsid w:val="00987F30"/>
    <w:rsid w:val="0099042C"/>
    <w:rsid w:val="00991C56"/>
    <w:rsid w:val="00995F60"/>
    <w:rsid w:val="009A05F3"/>
    <w:rsid w:val="009A08EE"/>
    <w:rsid w:val="009A2C8B"/>
    <w:rsid w:val="009A3C48"/>
    <w:rsid w:val="009A4065"/>
    <w:rsid w:val="009A55F8"/>
    <w:rsid w:val="009B1329"/>
    <w:rsid w:val="009B3479"/>
    <w:rsid w:val="009B5E34"/>
    <w:rsid w:val="009B67E0"/>
    <w:rsid w:val="009B724F"/>
    <w:rsid w:val="009C2E99"/>
    <w:rsid w:val="009C44B5"/>
    <w:rsid w:val="009C4975"/>
    <w:rsid w:val="009C6BDE"/>
    <w:rsid w:val="009D15E0"/>
    <w:rsid w:val="009D18E8"/>
    <w:rsid w:val="009D310E"/>
    <w:rsid w:val="009D3DA1"/>
    <w:rsid w:val="009D5913"/>
    <w:rsid w:val="009D7039"/>
    <w:rsid w:val="009D7E11"/>
    <w:rsid w:val="009E072E"/>
    <w:rsid w:val="009E2D8D"/>
    <w:rsid w:val="009E2F0D"/>
    <w:rsid w:val="009E43C9"/>
    <w:rsid w:val="009E61C3"/>
    <w:rsid w:val="009E6884"/>
    <w:rsid w:val="009E6D0E"/>
    <w:rsid w:val="009F015C"/>
    <w:rsid w:val="009F04FD"/>
    <w:rsid w:val="009F2DBF"/>
    <w:rsid w:val="009F3061"/>
    <w:rsid w:val="009F48E7"/>
    <w:rsid w:val="009F4FF5"/>
    <w:rsid w:val="009F5E7B"/>
    <w:rsid w:val="009F78EA"/>
    <w:rsid w:val="009F79B9"/>
    <w:rsid w:val="00A00247"/>
    <w:rsid w:val="00A019FB"/>
    <w:rsid w:val="00A0646B"/>
    <w:rsid w:val="00A079FE"/>
    <w:rsid w:val="00A11984"/>
    <w:rsid w:val="00A12493"/>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0A2E"/>
    <w:rsid w:val="00A81EDC"/>
    <w:rsid w:val="00A8235A"/>
    <w:rsid w:val="00A83106"/>
    <w:rsid w:val="00A838B3"/>
    <w:rsid w:val="00A84DF8"/>
    <w:rsid w:val="00A85AF9"/>
    <w:rsid w:val="00A85CEE"/>
    <w:rsid w:val="00A86238"/>
    <w:rsid w:val="00A87D15"/>
    <w:rsid w:val="00A90351"/>
    <w:rsid w:val="00A90FBC"/>
    <w:rsid w:val="00A9226A"/>
    <w:rsid w:val="00A937AF"/>
    <w:rsid w:val="00A93961"/>
    <w:rsid w:val="00A9671F"/>
    <w:rsid w:val="00AA0128"/>
    <w:rsid w:val="00AA07D3"/>
    <w:rsid w:val="00AA1474"/>
    <w:rsid w:val="00AA2C42"/>
    <w:rsid w:val="00AA3A18"/>
    <w:rsid w:val="00AA63F0"/>
    <w:rsid w:val="00AA765B"/>
    <w:rsid w:val="00AB00B5"/>
    <w:rsid w:val="00AB0E4C"/>
    <w:rsid w:val="00AB376A"/>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ED2"/>
    <w:rsid w:val="00AF5CC3"/>
    <w:rsid w:val="00AF6BE9"/>
    <w:rsid w:val="00B01E10"/>
    <w:rsid w:val="00B0239C"/>
    <w:rsid w:val="00B04421"/>
    <w:rsid w:val="00B0675A"/>
    <w:rsid w:val="00B07945"/>
    <w:rsid w:val="00B145A5"/>
    <w:rsid w:val="00B20BB4"/>
    <w:rsid w:val="00B2317F"/>
    <w:rsid w:val="00B234B9"/>
    <w:rsid w:val="00B26C67"/>
    <w:rsid w:val="00B366D5"/>
    <w:rsid w:val="00B37BE0"/>
    <w:rsid w:val="00B4008D"/>
    <w:rsid w:val="00B41708"/>
    <w:rsid w:val="00B45C65"/>
    <w:rsid w:val="00B475CC"/>
    <w:rsid w:val="00B4777B"/>
    <w:rsid w:val="00B52FFC"/>
    <w:rsid w:val="00B53431"/>
    <w:rsid w:val="00B53556"/>
    <w:rsid w:val="00B53CB3"/>
    <w:rsid w:val="00B56ABB"/>
    <w:rsid w:val="00B612EA"/>
    <w:rsid w:val="00B669BC"/>
    <w:rsid w:val="00B731E5"/>
    <w:rsid w:val="00B73FCF"/>
    <w:rsid w:val="00B76AA2"/>
    <w:rsid w:val="00B76DB4"/>
    <w:rsid w:val="00B815C9"/>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331"/>
    <w:rsid w:val="00BA767B"/>
    <w:rsid w:val="00BB1B5E"/>
    <w:rsid w:val="00BB1E9A"/>
    <w:rsid w:val="00BB34D5"/>
    <w:rsid w:val="00BB4C6C"/>
    <w:rsid w:val="00BB69B7"/>
    <w:rsid w:val="00BB710B"/>
    <w:rsid w:val="00BB7E8A"/>
    <w:rsid w:val="00BC0B40"/>
    <w:rsid w:val="00BC3AC0"/>
    <w:rsid w:val="00BC6020"/>
    <w:rsid w:val="00BC6591"/>
    <w:rsid w:val="00BC69D9"/>
    <w:rsid w:val="00BC74AA"/>
    <w:rsid w:val="00BD56F1"/>
    <w:rsid w:val="00BD6548"/>
    <w:rsid w:val="00BE0B85"/>
    <w:rsid w:val="00BE0CA1"/>
    <w:rsid w:val="00BE1796"/>
    <w:rsid w:val="00BE3481"/>
    <w:rsid w:val="00BE535F"/>
    <w:rsid w:val="00BE5642"/>
    <w:rsid w:val="00BF3F7B"/>
    <w:rsid w:val="00BF5912"/>
    <w:rsid w:val="00BF69CA"/>
    <w:rsid w:val="00BF6DAB"/>
    <w:rsid w:val="00C03208"/>
    <w:rsid w:val="00C05A1C"/>
    <w:rsid w:val="00C11555"/>
    <w:rsid w:val="00C11962"/>
    <w:rsid w:val="00C1288C"/>
    <w:rsid w:val="00C1622C"/>
    <w:rsid w:val="00C16FF4"/>
    <w:rsid w:val="00C213DC"/>
    <w:rsid w:val="00C22EC1"/>
    <w:rsid w:val="00C32242"/>
    <w:rsid w:val="00C32C43"/>
    <w:rsid w:val="00C35287"/>
    <w:rsid w:val="00C3606E"/>
    <w:rsid w:val="00C377AC"/>
    <w:rsid w:val="00C37C2C"/>
    <w:rsid w:val="00C404ED"/>
    <w:rsid w:val="00C40C5A"/>
    <w:rsid w:val="00C42668"/>
    <w:rsid w:val="00C4309C"/>
    <w:rsid w:val="00C440F1"/>
    <w:rsid w:val="00C4730E"/>
    <w:rsid w:val="00C517CB"/>
    <w:rsid w:val="00C52CA1"/>
    <w:rsid w:val="00C53D23"/>
    <w:rsid w:val="00C57103"/>
    <w:rsid w:val="00C571F2"/>
    <w:rsid w:val="00C57982"/>
    <w:rsid w:val="00C57AB2"/>
    <w:rsid w:val="00C61649"/>
    <w:rsid w:val="00C6328D"/>
    <w:rsid w:val="00C7060E"/>
    <w:rsid w:val="00C70630"/>
    <w:rsid w:val="00C721C0"/>
    <w:rsid w:val="00C738DC"/>
    <w:rsid w:val="00C73D5E"/>
    <w:rsid w:val="00C742F8"/>
    <w:rsid w:val="00C759FA"/>
    <w:rsid w:val="00C7675B"/>
    <w:rsid w:val="00C774B6"/>
    <w:rsid w:val="00C77E34"/>
    <w:rsid w:val="00C82FF5"/>
    <w:rsid w:val="00C84A6F"/>
    <w:rsid w:val="00C84C34"/>
    <w:rsid w:val="00C85E4A"/>
    <w:rsid w:val="00C87013"/>
    <w:rsid w:val="00C9019A"/>
    <w:rsid w:val="00C904F2"/>
    <w:rsid w:val="00C933D4"/>
    <w:rsid w:val="00C954EC"/>
    <w:rsid w:val="00C971FB"/>
    <w:rsid w:val="00C9772C"/>
    <w:rsid w:val="00C97BC5"/>
    <w:rsid w:val="00CA0F2F"/>
    <w:rsid w:val="00CA2219"/>
    <w:rsid w:val="00CA44C2"/>
    <w:rsid w:val="00CA638E"/>
    <w:rsid w:val="00CA699E"/>
    <w:rsid w:val="00CB61A4"/>
    <w:rsid w:val="00CB655B"/>
    <w:rsid w:val="00CC385F"/>
    <w:rsid w:val="00CC3DBB"/>
    <w:rsid w:val="00CC5C90"/>
    <w:rsid w:val="00CC7BFE"/>
    <w:rsid w:val="00CD1BD9"/>
    <w:rsid w:val="00CD1C43"/>
    <w:rsid w:val="00CD2136"/>
    <w:rsid w:val="00CD2908"/>
    <w:rsid w:val="00CD2FA7"/>
    <w:rsid w:val="00CD30F1"/>
    <w:rsid w:val="00CD5ADD"/>
    <w:rsid w:val="00CD763F"/>
    <w:rsid w:val="00CD7ACF"/>
    <w:rsid w:val="00CE09FD"/>
    <w:rsid w:val="00CE252E"/>
    <w:rsid w:val="00CF0202"/>
    <w:rsid w:val="00CF2CDA"/>
    <w:rsid w:val="00CF356C"/>
    <w:rsid w:val="00CF3C9C"/>
    <w:rsid w:val="00CF756E"/>
    <w:rsid w:val="00D017CD"/>
    <w:rsid w:val="00D02DA2"/>
    <w:rsid w:val="00D04F06"/>
    <w:rsid w:val="00D13F45"/>
    <w:rsid w:val="00D176EB"/>
    <w:rsid w:val="00D20715"/>
    <w:rsid w:val="00D20C60"/>
    <w:rsid w:val="00D20CDC"/>
    <w:rsid w:val="00D24F2A"/>
    <w:rsid w:val="00D26BEB"/>
    <w:rsid w:val="00D26E3D"/>
    <w:rsid w:val="00D30B7A"/>
    <w:rsid w:val="00D321F0"/>
    <w:rsid w:val="00D3265F"/>
    <w:rsid w:val="00D33BB1"/>
    <w:rsid w:val="00D34920"/>
    <w:rsid w:val="00D34D21"/>
    <w:rsid w:val="00D3644E"/>
    <w:rsid w:val="00D41B3C"/>
    <w:rsid w:val="00D41FC7"/>
    <w:rsid w:val="00D430F7"/>
    <w:rsid w:val="00D4356B"/>
    <w:rsid w:val="00D450CF"/>
    <w:rsid w:val="00D47ED7"/>
    <w:rsid w:val="00D517C3"/>
    <w:rsid w:val="00D557D2"/>
    <w:rsid w:val="00D60185"/>
    <w:rsid w:val="00D61D34"/>
    <w:rsid w:val="00D63C9E"/>
    <w:rsid w:val="00D641ED"/>
    <w:rsid w:val="00D6681B"/>
    <w:rsid w:val="00D704CB"/>
    <w:rsid w:val="00D709E7"/>
    <w:rsid w:val="00D71140"/>
    <w:rsid w:val="00D752CE"/>
    <w:rsid w:val="00D7587A"/>
    <w:rsid w:val="00D805F9"/>
    <w:rsid w:val="00D80EA9"/>
    <w:rsid w:val="00D82CA8"/>
    <w:rsid w:val="00D83152"/>
    <w:rsid w:val="00D83D00"/>
    <w:rsid w:val="00D83D35"/>
    <w:rsid w:val="00D844E5"/>
    <w:rsid w:val="00D875DC"/>
    <w:rsid w:val="00D96636"/>
    <w:rsid w:val="00D96CC2"/>
    <w:rsid w:val="00DA06FC"/>
    <w:rsid w:val="00DA4A5D"/>
    <w:rsid w:val="00DA5B1D"/>
    <w:rsid w:val="00DA5E95"/>
    <w:rsid w:val="00DA742F"/>
    <w:rsid w:val="00DA7678"/>
    <w:rsid w:val="00DA7BBB"/>
    <w:rsid w:val="00DA7D63"/>
    <w:rsid w:val="00DB190B"/>
    <w:rsid w:val="00DB2457"/>
    <w:rsid w:val="00DB2658"/>
    <w:rsid w:val="00DB6EBB"/>
    <w:rsid w:val="00DB78E6"/>
    <w:rsid w:val="00DB7CEF"/>
    <w:rsid w:val="00DC0FBF"/>
    <w:rsid w:val="00DC30F0"/>
    <w:rsid w:val="00DC4CEE"/>
    <w:rsid w:val="00DC4D5D"/>
    <w:rsid w:val="00DC53B7"/>
    <w:rsid w:val="00DC6C1D"/>
    <w:rsid w:val="00DD1C36"/>
    <w:rsid w:val="00DD2F00"/>
    <w:rsid w:val="00DD355D"/>
    <w:rsid w:val="00DD74D2"/>
    <w:rsid w:val="00DD7583"/>
    <w:rsid w:val="00DD7E88"/>
    <w:rsid w:val="00DE1A2B"/>
    <w:rsid w:val="00DF206A"/>
    <w:rsid w:val="00DF685D"/>
    <w:rsid w:val="00DF76B7"/>
    <w:rsid w:val="00DF7EF3"/>
    <w:rsid w:val="00E0187C"/>
    <w:rsid w:val="00E01E0A"/>
    <w:rsid w:val="00E02795"/>
    <w:rsid w:val="00E02C7E"/>
    <w:rsid w:val="00E0445D"/>
    <w:rsid w:val="00E06192"/>
    <w:rsid w:val="00E064D3"/>
    <w:rsid w:val="00E14629"/>
    <w:rsid w:val="00E14E3D"/>
    <w:rsid w:val="00E15572"/>
    <w:rsid w:val="00E15D5F"/>
    <w:rsid w:val="00E16C53"/>
    <w:rsid w:val="00E20070"/>
    <w:rsid w:val="00E20781"/>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DF1"/>
    <w:rsid w:val="00E72574"/>
    <w:rsid w:val="00E746DD"/>
    <w:rsid w:val="00E767AF"/>
    <w:rsid w:val="00E80310"/>
    <w:rsid w:val="00E83B83"/>
    <w:rsid w:val="00E83B95"/>
    <w:rsid w:val="00E83F5C"/>
    <w:rsid w:val="00E93EC9"/>
    <w:rsid w:val="00E95362"/>
    <w:rsid w:val="00E955CD"/>
    <w:rsid w:val="00E966D8"/>
    <w:rsid w:val="00E97451"/>
    <w:rsid w:val="00E97641"/>
    <w:rsid w:val="00EA0B36"/>
    <w:rsid w:val="00EA0CCF"/>
    <w:rsid w:val="00EA17BC"/>
    <w:rsid w:val="00EA197E"/>
    <w:rsid w:val="00EA46BD"/>
    <w:rsid w:val="00EA51B8"/>
    <w:rsid w:val="00EB0722"/>
    <w:rsid w:val="00EB3B33"/>
    <w:rsid w:val="00EB4F35"/>
    <w:rsid w:val="00EB5EE0"/>
    <w:rsid w:val="00EB694E"/>
    <w:rsid w:val="00EB6ECD"/>
    <w:rsid w:val="00EB79A1"/>
    <w:rsid w:val="00EB7C59"/>
    <w:rsid w:val="00EC1FA2"/>
    <w:rsid w:val="00EC2276"/>
    <w:rsid w:val="00EC2C53"/>
    <w:rsid w:val="00EC48CB"/>
    <w:rsid w:val="00EC5F7A"/>
    <w:rsid w:val="00EC6859"/>
    <w:rsid w:val="00EC6A91"/>
    <w:rsid w:val="00ED01E8"/>
    <w:rsid w:val="00ED1155"/>
    <w:rsid w:val="00ED17A7"/>
    <w:rsid w:val="00ED24A3"/>
    <w:rsid w:val="00ED4375"/>
    <w:rsid w:val="00ED4938"/>
    <w:rsid w:val="00ED6A6A"/>
    <w:rsid w:val="00EE0553"/>
    <w:rsid w:val="00EE18C4"/>
    <w:rsid w:val="00EE25B5"/>
    <w:rsid w:val="00EE2B67"/>
    <w:rsid w:val="00EE2E49"/>
    <w:rsid w:val="00EE3310"/>
    <w:rsid w:val="00EE3713"/>
    <w:rsid w:val="00EE4B6A"/>
    <w:rsid w:val="00EE54DD"/>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6B35"/>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327"/>
    <w:rsid w:val="00F8346E"/>
    <w:rsid w:val="00F85187"/>
    <w:rsid w:val="00F855A2"/>
    <w:rsid w:val="00F917E4"/>
    <w:rsid w:val="00F93775"/>
    <w:rsid w:val="00F9385A"/>
    <w:rsid w:val="00F95116"/>
    <w:rsid w:val="00F95CC8"/>
    <w:rsid w:val="00F96505"/>
    <w:rsid w:val="00F96F52"/>
    <w:rsid w:val="00FA01AF"/>
    <w:rsid w:val="00FA2DA9"/>
    <w:rsid w:val="00FA30C6"/>
    <w:rsid w:val="00FA4488"/>
    <w:rsid w:val="00FB0949"/>
    <w:rsid w:val="00FB1535"/>
    <w:rsid w:val="00FB187B"/>
    <w:rsid w:val="00FB1B2A"/>
    <w:rsid w:val="00FB1C93"/>
    <w:rsid w:val="00FB2A22"/>
    <w:rsid w:val="00FB453A"/>
    <w:rsid w:val="00FB4F65"/>
    <w:rsid w:val="00FB5A07"/>
    <w:rsid w:val="00FC2F0D"/>
    <w:rsid w:val="00FC3092"/>
    <w:rsid w:val="00FC3F67"/>
    <w:rsid w:val="00FC3FE2"/>
    <w:rsid w:val="00FC4C61"/>
    <w:rsid w:val="00FC6666"/>
    <w:rsid w:val="00FC7856"/>
    <w:rsid w:val="00FD26A4"/>
    <w:rsid w:val="00FD41CC"/>
    <w:rsid w:val="00FD581B"/>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6D6C"/>
    <w:rsid w:val="00FF7642"/>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B1668BF"/>
  <w15:chartTrackingRefBased/>
  <w15:docId w15:val="{7BFFC256-0ACD-49BF-8715-5A11A833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Cambria Math" w:hAnsi="Cambria Math"/>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a">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ascii="Arial" w:eastAsia="Cambria Math"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4734F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73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uiPriority w:val="9"/>
    <w:rsid w:val="004734FE"/>
    <w:rPr>
      <w:rFonts w:ascii="Calibri Light" w:eastAsia="SimSun" w:hAnsi="Calibri Light" w:cs="Times New Roman"/>
      <w:color w:val="1F4D78"/>
      <w:sz w:val="24"/>
      <w:szCs w:val="24"/>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
    <w:link w:val="Heading5"/>
    <w:qFormat/>
    <w:rsid w:val="004734FE"/>
    <w:rPr>
      <w:rFonts w:ascii="Arial" w:hAnsi="Arial"/>
      <w:sz w:val="22"/>
      <w:lang w:val="en-GB" w:eastAsia="en-US"/>
    </w:rPr>
  </w:style>
  <w:style w:type="character" w:customStyle="1" w:styleId="Heading6Char">
    <w:name w:val="Heading 6 Char"/>
    <w:aliases w:val="T1 Char4,Header 6 Char"/>
    <w:link w:val="Heading6"/>
    <w:rsid w:val="004734FE"/>
    <w:rPr>
      <w:rFonts w:ascii="Arial" w:hAnsi="Arial"/>
      <w:lang w:val="en-GB" w:eastAsia="en-US"/>
    </w:rPr>
  </w:style>
  <w:style w:type="character" w:customStyle="1" w:styleId="Heading7Char">
    <w:name w:val="Heading 7 Char"/>
    <w:link w:val="Heading7"/>
    <w:rsid w:val="004734FE"/>
    <w:rPr>
      <w:rFonts w:ascii="Arial" w:hAnsi="Arial"/>
      <w:lang w:val="en-GB" w:eastAsia="en-US"/>
    </w:rPr>
  </w:style>
  <w:style w:type="character" w:customStyle="1" w:styleId="Heading8Char">
    <w:name w:val="Heading 8 Char"/>
    <w:link w:val="Heading8"/>
    <w:rsid w:val="004734FE"/>
    <w:rPr>
      <w:rFonts w:ascii="Arial" w:hAnsi="Arial"/>
      <w:sz w:val="36"/>
      <w:lang w:val="en-GB" w:eastAsia="en-US"/>
    </w:rPr>
  </w:style>
  <w:style w:type="character" w:customStyle="1" w:styleId="Heading9Char">
    <w:name w:val="Heading 9 Char"/>
    <w:aliases w:val="Figure Heading Char,FH Char"/>
    <w:link w:val="Heading9"/>
    <w:rsid w:val="004734FE"/>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4734FE"/>
    <w:rPr>
      <w:rFonts w:ascii="Arial" w:hAnsi="Arial"/>
      <w:sz w:val="28"/>
      <w:lang w:val="en-GB" w:eastAsia="en-US"/>
    </w:rPr>
  </w:style>
  <w:style w:type="character" w:customStyle="1" w:styleId="H6Char">
    <w:name w:val="H6 Char"/>
    <w:link w:val="H6"/>
    <w:qFormat/>
    <w:rsid w:val="004734F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34FE"/>
    <w:rPr>
      <w:rFonts w:ascii="Arial" w:hAnsi="Arial"/>
      <w:b/>
      <w:noProof/>
      <w:sz w:val="18"/>
      <w:lang w:val="en-GB" w:eastAsia="en-US"/>
    </w:rPr>
  </w:style>
  <w:style w:type="character" w:customStyle="1" w:styleId="FooterChar">
    <w:name w:val="Footer Char"/>
    <w:link w:val="Footer"/>
    <w:rsid w:val="004734FE"/>
    <w:rPr>
      <w:rFonts w:ascii="Arial" w:hAnsi="Arial"/>
      <w:b/>
      <w:i/>
      <w:noProof/>
      <w:sz w:val="18"/>
      <w:lang w:val="en-GB" w:eastAsia="en-US"/>
    </w:rPr>
  </w:style>
  <w:style w:type="character" w:customStyle="1" w:styleId="TFChar">
    <w:name w:val="TF Char"/>
    <w:link w:val="TF"/>
    <w:qFormat/>
    <w:rsid w:val="004734FE"/>
    <w:rPr>
      <w:rFonts w:ascii="Arial" w:hAnsi="Arial"/>
      <w:b/>
      <w:lang w:val="en-GB" w:eastAsia="en-US"/>
    </w:rPr>
  </w:style>
  <w:style w:type="character" w:customStyle="1" w:styleId="DocumentMapChar">
    <w:name w:val="Document Map Char"/>
    <w:link w:val="DocumentMap"/>
    <w:uiPriority w:val="99"/>
    <w:rsid w:val="004734FE"/>
    <w:rPr>
      <w:rFonts w:ascii="Cambria Math" w:hAnsi="Cambria Math"/>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34FE"/>
    <w:rPr>
      <w:sz w:val="16"/>
      <w:lang w:val="en-GB" w:eastAsia="en-US"/>
    </w:rPr>
  </w:style>
  <w:style w:type="character" w:customStyle="1" w:styleId="ListChar">
    <w:name w:val="List Char"/>
    <w:link w:val="List"/>
    <w:rsid w:val="004734FE"/>
    <w:rPr>
      <w:lang w:val="en-GB" w:eastAsia="en-US"/>
    </w:rPr>
  </w:style>
  <w:style w:type="character" w:customStyle="1" w:styleId="ListBulletChar">
    <w:name w:val="List Bullet Char"/>
    <w:link w:val="ListBullet"/>
    <w:rsid w:val="004734FE"/>
    <w:rPr>
      <w:lang w:val="en-GB" w:eastAsia="en-US"/>
    </w:rPr>
  </w:style>
  <w:style w:type="character" w:customStyle="1" w:styleId="ListBullet2Char">
    <w:name w:val="List Bullet 2 Char"/>
    <w:link w:val="ListBullet2"/>
    <w:rsid w:val="004734FE"/>
    <w:rPr>
      <w:lang w:val="en-GB" w:eastAsia="en-US"/>
    </w:rPr>
  </w:style>
  <w:style w:type="character" w:customStyle="1" w:styleId="ListBullet3Char">
    <w:name w:val="List Bullet 3 Char"/>
    <w:link w:val="ListBullet3"/>
    <w:rsid w:val="004734FE"/>
    <w:rPr>
      <w:lang w:val="en-GB" w:eastAsia="en-US"/>
    </w:rPr>
  </w:style>
  <w:style w:type="character" w:customStyle="1" w:styleId="List2Char">
    <w:name w:val="List 2 Char"/>
    <w:link w:val="List2"/>
    <w:rsid w:val="004734FE"/>
    <w:rPr>
      <w:lang w:val="en-GB" w:eastAsia="en-US"/>
    </w:rPr>
  </w:style>
  <w:style w:type="paragraph" w:customStyle="1" w:styleId="TabList">
    <w:name w:val="TabList"/>
    <w:basedOn w:val="Normal"/>
    <w:uiPriority w:val="99"/>
    <w:rsid w:val="004734FE"/>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734FE"/>
    <w:rPr>
      <w:b/>
      <w:lang w:val="en-GB" w:eastAsia="en-US"/>
    </w:rPr>
  </w:style>
  <w:style w:type="paragraph" w:customStyle="1" w:styleId="tabletext0">
    <w:name w:val="table text"/>
    <w:basedOn w:val="Normal"/>
    <w:next w:val="table"/>
    <w:uiPriority w:val="99"/>
    <w:rsid w:val="004734FE"/>
    <w:pPr>
      <w:spacing w:after="0"/>
    </w:pPr>
    <w:rPr>
      <w:rFonts w:eastAsia="MS Mincho"/>
      <w:i/>
      <w:lang w:eastAsia="en-GB"/>
    </w:rPr>
  </w:style>
  <w:style w:type="paragraph" w:customStyle="1" w:styleId="table">
    <w:name w:val="table"/>
    <w:basedOn w:val="Normal"/>
    <w:next w:val="Normal"/>
    <w:uiPriority w:val="99"/>
    <w:rsid w:val="004734FE"/>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734FE"/>
    <w:rPr>
      <w:lang w:val="en-GB" w:eastAsia="en-US"/>
    </w:rPr>
  </w:style>
  <w:style w:type="paragraph" w:customStyle="1" w:styleId="HE">
    <w:name w:val="HE"/>
    <w:basedOn w:val="Normal"/>
    <w:uiPriority w:val="99"/>
    <w:rsid w:val="004734FE"/>
    <w:pPr>
      <w:spacing w:after="0"/>
    </w:pPr>
    <w:rPr>
      <w:rFonts w:eastAsia="MS Mincho"/>
      <w:b/>
      <w:lang w:eastAsia="en-GB"/>
    </w:rPr>
  </w:style>
  <w:style w:type="character" w:customStyle="1" w:styleId="PlainTextChar">
    <w:name w:val="Plain Text Char"/>
    <w:link w:val="PlainText"/>
    <w:uiPriority w:val="99"/>
    <w:rsid w:val="004734FE"/>
    <w:rPr>
      <w:rFonts w:ascii="Courier New" w:hAnsi="Courier New"/>
      <w:lang w:val="nb-NO" w:eastAsia="en-US"/>
    </w:rPr>
  </w:style>
  <w:style w:type="paragraph" w:customStyle="1" w:styleId="text">
    <w:name w:val="text"/>
    <w:basedOn w:val="Normal"/>
    <w:uiPriority w:val="99"/>
    <w:rsid w:val="004734FE"/>
    <w:pPr>
      <w:widowControl w:val="0"/>
      <w:spacing w:after="240"/>
      <w:jc w:val="both"/>
    </w:pPr>
    <w:rPr>
      <w:rFonts w:eastAsia="MS Mincho"/>
      <w:sz w:val="24"/>
      <w:lang w:val="en-AU" w:eastAsia="en-GB"/>
    </w:rPr>
  </w:style>
  <w:style w:type="paragraph" w:customStyle="1" w:styleId="Reference">
    <w:name w:val="Reference"/>
    <w:basedOn w:val="EX"/>
    <w:uiPriority w:val="99"/>
    <w:rsid w:val="004734FE"/>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734F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34FE"/>
    <w:rPr>
      <w:rFonts w:ascii="Arial" w:eastAsia="MS Mincho" w:hAnsi="Arial"/>
      <w:lang w:val="en-GB"/>
    </w:rPr>
  </w:style>
  <w:style w:type="paragraph" w:customStyle="1" w:styleId="textintend1">
    <w:name w:val="text intend 1"/>
    <w:basedOn w:val="text"/>
    <w:uiPriority w:val="99"/>
    <w:rsid w:val="004734FE"/>
    <w:pPr>
      <w:widowControl/>
      <w:tabs>
        <w:tab w:val="num" w:pos="992"/>
      </w:tabs>
      <w:spacing w:after="120"/>
      <w:ind w:left="992" w:hanging="425"/>
    </w:pPr>
    <w:rPr>
      <w:lang w:val="en-US"/>
    </w:rPr>
  </w:style>
  <w:style w:type="paragraph" w:customStyle="1" w:styleId="textintend2">
    <w:name w:val="text intend 2"/>
    <w:basedOn w:val="text"/>
    <w:uiPriority w:val="99"/>
    <w:rsid w:val="004734FE"/>
    <w:pPr>
      <w:widowControl/>
      <w:tabs>
        <w:tab w:val="num" w:pos="1418"/>
      </w:tabs>
      <w:spacing w:after="120"/>
      <w:ind w:left="1418" w:hanging="426"/>
    </w:pPr>
    <w:rPr>
      <w:lang w:val="en-US"/>
    </w:rPr>
  </w:style>
  <w:style w:type="paragraph" w:customStyle="1" w:styleId="textintend3">
    <w:name w:val="text intend 3"/>
    <w:basedOn w:val="text"/>
    <w:uiPriority w:val="99"/>
    <w:rsid w:val="004734FE"/>
    <w:pPr>
      <w:widowControl/>
      <w:tabs>
        <w:tab w:val="num" w:pos="1843"/>
      </w:tabs>
      <w:spacing w:after="120"/>
      <w:ind w:left="1843" w:hanging="425"/>
    </w:pPr>
    <w:rPr>
      <w:lang w:val="en-US"/>
    </w:rPr>
  </w:style>
  <w:style w:type="paragraph" w:customStyle="1" w:styleId="normalpuce">
    <w:name w:val="normal puce"/>
    <w:basedOn w:val="Normal"/>
    <w:uiPriority w:val="99"/>
    <w:rsid w:val="004734FE"/>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734FE"/>
    <w:rPr>
      <w:snapToGrid w:val="0"/>
      <w:kern w:val="2"/>
      <w:sz w:val="21"/>
      <w:lang w:val="en-GB" w:eastAsia="en-US"/>
    </w:rPr>
  </w:style>
  <w:style w:type="character" w:customStyle="1" w:styleId="CommentTextChar">
    <w:name w:val="Comment Text Char"/>
    <w:uiPriority w:val="99"/>
    <w:rsid w:val="004734FE"/>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734FE"/>
    <w:rPr>
      <w:i/>
      <w:lang w:val="en-GB" w:eastAsia="en-US"/>
    </w:rPr>
  </w:style>
  <w:style w:type="paragraph" w:customStyle="1" w:styleId="para">
    <w:name w:val="para"/>
    <w:basedOn w:val="Normal"/>
    <w:uiPriority w:val="99"/>
    <w:rsid w:val="004734FE"/>
    <w:pPr>
      <w:spacing w:after="240"/>
      <w:jc w:val="both"/>
    </w:pPr>
    <w:rPr>
      <w:rFonts w:ascii="Helvetica" w:eastAsia="MS Mincho" w:hAnsi="Helvetica"/>
      <w:lang w:eastAsia="en-GB"/>
    </w:rPr>
  </w:style>
  <w:style w:type="character" w:customStyle="1" w:styleId="MTEquationSection">
    <w:name w:val="MTEquationSection"/>
    <w:rsid w:val="004734FE"/>
    <w:rPr>
      <w:noProof w:val="0"/>
      <w:vanish w:val="0"/>
      <w:color w:val="FF0000"/>
      <w:lang w:eastAsia="en-US"/>
    </w:rPr>
  </w:style>
  <w:style w:type="character" w:customStyle="1" w:styleId="BodyTextIndent2Char">
    <w:name w:val="Body Text Indent 2 Char"/>
    <w:link w:val="BodyTextIndent2"/>
    <w:uiPriority w:val="99"/>
    <w:rsid w:val="004734FE"/>
    <w:rPr>
      <w:rFonts w:ascii="Arial" w:hAnsi="Arial" w:cs="Arial"/>
      <w:lang w:val="en-GB" w:eastAsia="en-US"/>
    </w:rPr>
  </w:style>
  <w:style w:type="paragraph" w:customStyle="1" w:styleId="List1">
    <w:name w:val="List1"/>
    <w:basedOn w:val="Normal"/>
    <w:uiPriority w:val="99"/>
    <w:rsid w:val="004734FE"/>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734FE"/>
    <w:rPr>
      <w:rFonts w:eastAsia="MS PGothic"/>
      <w:color w:val="000000"/>
      <w:lang w:val="en-GB" w:eastAsia="en-US"/>
    </w:rPr>
  </w:style>
  <w:style w:type="character" w:customStyle="1" w:styleId="CRCoverPageChar">
    <w:name w:val="CR Cover Page Char"/>
    <w:link w:val="CRCoverPage"/>
    <w:qFormat/>
    <w:rsid w:val="004734FE"/>
    <w:rPr>
      <w:rFonts w:ascii="Arial" w:hAnsi="Arial"/>
      <w:lang w:val="en-GB" w:eastAsia="en-US"/>
    </w:rPr>
  </w:style>
  <w:style w:type="paragraph" w:customStyle="1" w:styleId="TdocText">
    <w:name w:val="Tdoc_Text"/>
    <w:basedOn w:val="Normal"/>
    <w:uiPriority w:val="99"/>
    <w:rsid w:val="004734FE"/>
    <w:pPr>
      <w:spacing w:before="120" w:after="0"/>
      <w:jc w:val="both"/>
    </w:pPr>
    <w:rPr>
      <w:rFonts w:eastAsia="MS Mincho"/>
      <w:lang w:val="en-US" w:eastAsia="en-GB"/>
    </w:rPr>
  </w:style>
  <w:style w:type="character" w:customStyle="1" w:styleId="BalloonTextChar">
    <w:name w:val="Balloon Text Char"/>
    <w:link w:val="BalloonText"/>
    <w:uiPriority w:val="99"/>
    <w:rsid w:val="004734FE"/>
    <w:rPr>
      <w:rFonts w:ascii="Cambria Math" w:hAnsi="Cambria Math" w:cs="Cambria Math"/>
      <w:sz w:val="16"/>
      <w:szCs w:val="16"/>
      <w:lang w:val="en-GB" w:eastAsia="en-US"/>
    </w:rPr>
  </w:style>
  <w:style w:type="paragraph" w:customStyle="1" w:styleId="centered">
    <w:name w:val="centered"/>
    <w:basedOn w:val="Normal"/>
    <w:uiPriority w:val="99"/>
    <w:rsid w:val="004734F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rsid w:val="004734FE"/>
    <w:rPr>
      <w:rFonts w:ascii="Bookman" w:hAnsi="Bookman"/>
      <w:position w:val="6"/>
      <w:sz w:val="18"/>
    </w:rPr>
  </w:style>
  <w:style w:type="paragraph" w:customStyle="1" w:styleId="References">
    <w:name w:val="References"/>
    <w:basedOn w:val="Normal"/>
    <w:uiPriority w:val="99"/>
    <w:rsid w:val="004734FE"/>
    <w:pPr>
      <w:numPr>
        <w:numId w:val="1"/>
      </w:numPr>
      <w:tabs>
        <w:tab w:val="clear" w:pos="360"/>
        <w:tab w:val="num" w:pos="720"/>
      </w:tabs>
      <w:spacing w:after="80"/>
      <w:ind w:left="720"/>
    </w:pPr>
    <w:rPr>
      <w:rFonts w:eastAsia="MS Mincho"/>
      <w:sz w:val="18"/>
      <w:lang w:val="en-US" w:eastAsia="en-GB"/>
    </w:rPr>
  </w:style>
  <w:style w:type="paragraph" w:styleId="CommentSubject">
    <w:name w:val="annotation subject"/>
    <w:basedOn w:val="CommentText"/>
    <w:next w:val="CommentText"/>
    <w:link w:val="CommentSubjectChar"/>
    <w:uiPriority w:val="99"/>
    <w:rsid w:val="004734FE"/>
    <w:rPr>
      <w:rFonts w:eastAsia="MS Mincho"/>
      <w:b/>
      <w:bCs/>
      <w:lang w:eastAsia="en-GB"/>
    </w:rPr>
  </w:style>
  <w:style w:type="character" w:customStyle="1" w:styleId="CommentTextChar1">
    <w:name w:val="Comment Text Char1"/>
    <w:link w:val="CommentText"/>
    <w:uiPriority w:val="99"/>
    <w:rsid w:val="004734FE"/>
    <w:rPr>
      <w:lang w:val="en-GB" w:eastAsia="en-US"/>
    </w:rPr>
  </w:style>
  <w:style w:type="character" w:customStyle="1" w:styleId="CommentSubjectChar">
    <w:name w:val="Comment Subject Char"/>
    <w:link w:val="CommentSubject"/>
    <w:uiPriority w:val="99"/>
    <w:rsid w:val="004734FE"/>
    <w:rPr>
      <w:rFonts w:eastAsia="MS Mincho"/>
      <w:b/>
      <w:bCs/>
      <w:lang w:val="en-GB" w:eastAsia="en-GB"/>
    </w:rPr>
  </w:style>
  <w:style w:type="paragraph" w:customStyle="1" w:styleId="ZchnZchn">
    <w:name w:val="Zchn Zchn"/>
    <w:uiPriority w:val="99"/>
    <w:semiHidden/>
    <w:rsid w:val="004734FE"/>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eastAsia="zh-CN"/>
    </w:rPr>
  </w:style>
  <w:style w:type="character" w:customStyle="1" w:styleId="NOChar1">
    <w:name w:val="NO Char1"/>
    <w:rsid w:val="004734FE"/>
    <w:rPr>
      <w:rFonts w:eastAsia="MS Mincho"/>
      <w:lang w:val="en-GB" w:eastAsia="en-US" w:bidi="ar-SA"/>
    </w:rPr>
  </w:style>
  <w:style w:type="character" w:customStyle="1" w:styleId="B1Char1">
    <w:name w:val="B1 Char1"/>
    <w:rsid w:val="004734FE"/>
    <w:rPr>
      <w:rFonts w:eastAsia="MS Mincho"/>
      <w:lang w:val="en-GB" w:eastAsia="en-US" w:bidi="ar-SA"/>
    </w:rPr>
  </w:style>
  <w:style w:type="character" w:customStyle="1" w:styleId="msoins0">
    <w:name w:val="msoins"/>
    <w:basedOn w:val="DefaultParagraphFont"/>
    <w:rsid w:val="004734FE"/>
  </w:style>
  <w:style w:type="paragraph" w:customStyle="1" w:styleId="B1">
    <w:name w:val="B1+"/>
    <w:basedOn w:val="B10"/>
    <w:uiPriority w:val="99"/>
    <w:rsid w:val="004734FE"/>
    <w:pPr>
      <w:numPr>
        <w:numId w:val="3"/>
      </w:numPr>
      <w:tabs>
        <w:tab w:val="clear" w:pos="737"/>
        <w:tab w:val="num" w:pos="360"/>
      </w:tabs>
      <w:ind w:left="360" w:hanging="36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734FE"/>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734FE"/>
    <w:rPr>
      <w:rFonts w:eastAsia="Times New Roman"/>
      <w:sz w:val="24"/>
      <w:szCs w:val="24"/>
      <w:lang w:val="en-GB" w:eastAsia="en-GB"/>
    </w:rPr>
  </w:style>
  <w:style w:type="paragraph" w:customStyle="1" w:styleId="CharCharCharChar1">
    <w:name w:val="Char Char Char Char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4734F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4734FE"/>
    <w:rPr>
      <w:rFonts w:eastAsia="SimSun"/>
      <w:i/>
      <w:color w:val="0000FF"/>
      <w:lang w:val="en-GB" w:eastAsia="en-US"/>
    </w:rPr>
  </w:style>
  <w:style w:type="paragraph" w:customStyle="1" w:styleId="Bulletedo1">
    <w:name w:val="Bulleted o 1"/>
    <w:basedOn w:val="Normal"/>
    <w:uiPriority w:val="99"/>
    <w:rsid w:val="004734FE"/>
    <w:pPr>
      <w:numPr>
        <w:numId w:val="4"/>
      </w:numPr>
      <w:tabs>
        <w:tab w:val="clear" w:pos="360"/>
        <w:tab w:val="num" w:pos="851"/>
      </w:tabs>
      <w:spacing w:before="120" w:after="120"/>
      <w:ind w:left="851" w:hanging="851"/>
    </w:pPr>
    <w:rPr>
      <w:rFonts w:eastAsia="Times New Roman"/>
      <w:lang w:eastAsia="en-GB"/>
    </w:rPr>
  </w:style>
  <w:style w:type="paragraph" w:styleId="TOCHeading">
    <w:name w:val="TOC Heading"/>
    <w:basedOn w:val="Heading1"/>
    <w:next w:val="Normal"/>
    <w:uiPriority w:val="39"/>
    <w:unhideWhenUsed/>
    <w:qFormat/>
    <w:rsid w:val="004734F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paragraph" w:styleId="Revision">
    <w:name w:val="Revision"/>
    <w:hidden/>
    <w:uiPriority w:val="99"/>
    <w:semiHidden/>
    <w:rsid w:val="004734FE"/>
    <w:rPr>
      <w:rFonts w:eastAsia="SimSun"/>
      <w:lang w:val="en-GB"/>
    </w:rPr>
  </w:style>
  <w:style w:type="character" w:customStyle="1" w:styleId="EQChar">
    <w:name w:val="EQ Char"/>
    <w:link w:val="EQ"/>
    <w:qFormat/>
    <w:locked/>
    <w:rsid w:val="004734FE"/>
    <w:rPr>
      <w:noProof/>
      <w:lang w:val="en-GB" w:eastAsia="en-US"/>
    </w:rPr>
  </w:style>
  <w:style w:type="character" w:styleId="Strong">
    <w:name w:val="Strong"/>
    <w:qFormat/>
    <w:rsid w:val="004734FE"/>
    <w:rPr>
      <w:b/>
      <w:bCs/>
    </w:rPr>
  </w:style>
  <w:style w:type="character" w:customStyle="1" w:styleId="CharChar3">
    <w:name w:val="Char Char3"/>
    <w:rsid w:val="00473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4FE"/>
    <w:rPr>
      <w:lang w:val="en-GB" w:eastAsia="en-US" w:bidi="ar-SA"/>
    </w:rPr>
  </w:style>
  <w:style w:type="character" w:customStyle="1" w:styleId="msoins00">
    <w:name w:val="msoins0"/>
    <w:rsid w:val="00473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3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34FE"/>
    <w:rPr>
      <w:rFonts w:ascii="Arial" w:hAnsi="Arial"/>
      <w:sz w:val="24"/>
      <w:lang w:val="en-GB" w:eastAsia="en-US" w:bidi="ar-SA"/>
    </w:rPr>
  </w:style>
  <w:style w:type="paragraph" w:customStyle="1" w:styleId="no0">
    <w:name w:val="no"/>
    <w:basedOn w:val="Normal"/>
    <w:uiPriority w:val="99"/>
    <w:rsid w:val="004734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34FE"/>
    <w:rPr>
      <w:sz w:val="24"/>
      <w:lang w:val="en-US" w:eastAsia="en-US"/>
    </w:rPr>
  </w:style>
  <w:style w:type="character" w:customStyle="1" w:styleId="EditorsNoteChar">
    <w:name w:val="Editor's Note Char"/>
    <w:link w:val="EditorsNote"/>
    <w:rsid w:val="004734FE"/>
    <w:rPr>
      <w:color w:val="FF0000"/>
      <w:lang w:val="en-GB" w:eastAsia="en-US"/>
    </w:rPr>
  </w:style>
  <w:style w:type="paragraph" w:customStyle="1" w:styleId="IvDbodytext">
    <w:name w:val="IvD bodytext"/>
    <w:basedOn w:val="BodyText"/>
    <w:link w:val="IvDbodytextChar"/>
    <w:qFormat/>
    <w:rsid w:val="004734F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734FE"/>
    <w:rPr>
      <w:rFonts w:ascii="Arial" w:eastAsia="Malgun Gothic" w:hAnsi="Arial"/>
      <w:spacing w:val="2"/>
      <w:lang w:val="en-GB" w:eastAsia="en-GB"/>
    </w:rPr>
  </w:style>
  <w:style w:type="paragraph" w:customStyle="1" w:styleId="BL">
    <w:name w:val="BL"/>
    <w:basedOn w:val="Normal"/>
    <w:uiPriority w:val="99"/>
    <w:rsid w:val="004734FE"/>
    <w:pPr>
      <w:numPr>
        <w:numId w:val="5"/>
      </w:numPr>
      <w:tabs>
        <w:tab w:val="left" w:pos="851"/>
      </w:tabs>
    </w:pPr>
    <w:rPr>
      <w:rFonts w:eastAsia="PMingLiU"/>
      <w:lang w:eastAsia="en-GB"/>
    </w:rPr>
  </w:style>
  <w:style w:type="character" w:styleId="PlaceholderText">
    <w:name w:val="Placeholder Text"/>
    <w:uiPriority w:val="99"/>
    <w:rsid w:val="004734FE"/>
    <w:rPr>
      <w:color w:val="808080"/>
    </w:rPr>
  </w:style>
  <w:style w:type="character" w:customStyle="1" w:styleId="PLChar">
    <w:name w:val="PL Char"/>
    <w:link w:val="PL"/>
    <w:rsid w:val="00473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3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3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734FE"/>
    <w:rPr>
      <w:rFonts w:ascii="Calibri Light" w:eastAsia="Times New Roman" w:hAnsi="Calibri Light" w:cs="Times New Roman"/>
      <w:color w:val="2F5496"/>
      <w:lang w:eastAsia="en-US"/>
    </w:rPr>
  </w:style>
  <w:style w:type="paragraph" w:customStyle="1" w:styleId="msonormal0">
    <w:name w:val="msonormal"/>
    <w:basedOn w:val="Normal"/>
    <w:uiPriority w:val="99"/>
    <w:rsid w:val="004734FE"/>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3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34FE"/>
    <w:rPr>
      <w:rFonts w:ascii="Times New Roman" w:eastAsia="SimSun" w:hAnsi="Times New Roman"/>
      <w:lang w:eastAsia="en-US"/>
    </w:rPr>
  </w:style>
  <w:style w:type="character" w:customStyle="1" w:styleId="CharChar31">
    <w:name w:val="Char Char31"/>
    <w:rsid w:val="00473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34FE"/>
    <w:rPr>
      <w:rFonts w:ascii="Arial" w:hAnsi="Arial" w:cs="Times New Roman"/>
      <w:sz w:val="28"/>
      <w:szCs w:val="20"/>
      <w:lang w:val="en-GB" w:eastAsia="en-US"/>
    </w:rPr>
  </w:style>
  <w:style w:type="paragraph" w:customStyle="1" w:styleId="CharCharCharCharChar">
    <w:name w:val="Char Char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734FE"/>
    <w:rPr>
      <w:lang w:val="en-GB" w:eastAsia="ja-JP" w:bidi="ar-SA"/>
    </w:rPr>
  </w:style>
  <w:style w:type="paragraph" w:customStyle="1" w:styleId="1Char">
    <w:name w:val="(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4734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73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34FE"/>
    <w:rPr>
      <w:rFonts w:ascii="Arial" w:hAnsi="Arial"/>
      <w:sz w:val="32"/>
      <w:lang w:val="en-GB" w:eastAsia="ja-JP" w:bidi="ar-SA"/>
    </w:rPr>
  </w:style>
  <w:style w:type="character" w:customStyle="1" w:styleId="CharChar4">
    <w:name w:val="Char Char4"/>
    <w:rsid w:val="004734FE"/>
    <w:rPr>
      <w:rFonts w:ascii="Courier New" w:hAnsi="Courier New"/>
      <w:lang w:val="nb-NO" w:eastAsia="ja-JP" w:bidi="ar-SA"/>
    </w:rPr>
  </w:style>
  <w:style w:type="character" w:customStyle="1" w:styleId="AndreaLeonardi">
    <w:name w:val="Andrea Leonardi"/>
    <w:semiHidden/>
    <w:rsid w:val="004734FE"/>
    <w:rPr>
      <w:rFonts w:ascii="Arial" w:hAnsi="Arial" w:cs="Arial"/>
      <w:color w:val="auto"/>
      <w:sz w:val="20"/>
      <w:szCs w:val="20"/>
    </w:rPr>
  </w:style>
  <w:style w:type="character" w:customStyle="1" w:styleId="NOCharChar">
    <w:name w:val="NO Char Char"/>
    <w:rsid w:val="004734FE"/>
    <w:rPr>
      <w:lang w:val="en-GB" w:eastAsia="en-US" w:bidi="ar-SA"/>
    </w:rPr>
  </w:style>
  <w:style w:type="character" w:customStyle="1" w:styleId="NOZchn">
    <w:name w:val="NO Zchn"/>
    <w:rsid w:val="004734FE"/>
    <w:rPr>
      <w:lang w:val="en-GB" w:eastAsia="en-US" w:bidi="ar-SA"/>
    </w:rPr>
  </w:style>
  <w:style w:type="character" w:customStyle="1" w:styleId="TACCar">
    <w:name w:val="TAC Car"/>
    <w:qFormat/>
    <w:rsid w:val="004734FE"/>
    <w:rPr>
      <w:rFonts w:ascii="Arial" w:hAnsi="Arial"/>
      <w:sz w:val="18"/>
      <w:lang w:val="en-GB" w:eastAsia="ja-JP" w:bidi="ar-SA"/>
    </w:rPr>
  </w:style>
  <w:style w:type="paragraph" w:customStyle="1" w:styleId="CharCharCharCharCharChar">
    <w:name w:val="Char Char Char Char Char Char"/>
    <w:uiPriority w:val="99"/>
    <w:semiHidden/>
    <w:rsid w:val="004734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734FE"/>
    <w:rPr>
      <w:rFonts w:ascii="Arial" w:hAnsi="Arial" w:cs="Times New Roman"/>
      <w:sz w:val="20"/>
      <w:szCs w:val="20"/>
      <w:lang w:val="en-GB" w:eastAsia="en-US"/>
    </w:rPr>
  </w:style>
  <w:style w:type="character" w:customStyle="1" w:styleId="T1Char1">
    <w:name w:val="T1 Char1"/>
    <w:aliases w:val="Header 6 Char Char1"/>
    <w:rsid w:val="004734FE"/>
    <w:rPr>
      <w:rFonts w:ascii="Arial" w:hAnsi="Arial" w:cs="Times New Roman"/>
      <w:sz w:val="20"/>
      <w:szCs w:val="20"/>
      <w:lang w:val="en-GB" w:eastAsia="en-US"/>
    </w:rPr>
  </w:style>
  <w:style w:type="paragraph" w:customStyle="1" w:styleId="CarCar0">
    <w:name w:val="Car C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34FE"/>
    <w:rPr>
      <w:rFonts w:ascii="Arial" w:hAnsi="Arial"/>
      <w:sz w:val="32"/>
      <w:lang w:val="en-GB" w:eastAsia="en-US" w:bidi="ar-SA"/>
    </w:rPr>
  </w:style>
  <w:style w:type="paragraph" w:customStyle="1" w:styleId="ZchnZchn1">
    <w:name w:val="Zchn Zchn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34FE"/>
    <w:rPr>
      <w:rFonts w:ascii="Arial" w:hAnsi="Arial"/>
      <w:sz w:val="32"/>
      <w:lang w:val="en-GB" w:eastAsia="en-US" w:bidi="ar-SA"/>
    </w:rPr>
  </w:style>
  <w:style w:type="paragraph" w:customStyle="1" w:styleId="2">
    <w:name w:val="(文字) (文字)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4FE"/>
    <w:rPr>
      <w:rFonts w:ascii="Arial" w:hAnsi="Arial"/>
      <w:sz w:val="32"/>
      <w:lang w:val="en-GB" w:eastAsia="en-US" w:bidi="ar-SA"/>
    </w:rPr>
  </w:style>
  <w:style w:type="paragraph" w:customStyle="1" w:styleId="3">
    <w:name w:val="(文字) (文字)3"/>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734FE"/>
    <w:rPr>
      <w:rFonts w:ascii="Arial" w:hAnsi="Arial" w:cs="Times New Roman"/>
      <w:sz w:val="20"/>
      <w:szCs w:val="20"/>
      <w:lang w:val="en-GB" w:eastAsia="en-US"/>
    </w:rPr>
  </w:style>
  <w:style w:type="paragraph" w:customStyle="1" w:styleId="1">
    <w:name w:val="(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734FE"/>
    <w:pPr>
      <w:spacing w:after="0"/>
      <w:ind w:left="851"/>
    </w:pPr>
    <w:rPr>
      <w:rFonts w:eastAsia="MS Mincho"/>
      <w:lang w:val="it-IT" w:eastAsia="en-GB"/>
    </w:rPr>
  </w:style>
  <w:style w:type="paragraph" w:styleId="ListNumber5">
    <w:name w:val="List Number 5"/>
    <w:basedOn w:val="Normal"/>
    <w:uiPriority w:val="99"/>
    <w:rsid w:val="004734FE"/>
    <w:pPr>
      <w:tabs>
        <w:tab w:val="num" w:pos="851"/>
        <w:tab w:val="num" w:pos="1800"/>
      </w:tabs>
      <w:ind w:left="1800" w:hanging="851"/>
    </w:pPr>
    <w:rPr>
      <w:rFonts w:eastAsia="MS Mincho"/>
      <w:lang w:eastAsia="en-GB"/>
    </w:rPr>
  </w:style>
  <w:style w:type="paragraph" w:styleId="ListNumber3">
    <w:name w:val="List Number 3"/>
    <w:basedOn w:val="Normal"/>
    <w:uiPriority w:val="99"/>
    <w:rsid w:val="004734FE"/>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rsid w:val="004734FE"/>
    <w:pPr>
      <w:numPr>
        <w:numId w:val="6"/>
      </w:numPr>
      <w:tabs>
        <w:tab w:val="clear" w:pos="720"/>
        <w:tab w:val="num" w:pos="360"/>
        <w:tab w:val="num" w:pos="1209"/>
      </w:tabs>
      <w:ind w:left="1209"/>
    </w:pPr>
    <w:rPr>
      <w:rFonts w:eastAsia="MS Mincho"/>
      <w:lang w:eastAsia="en-GB"/>
    </w:rPr>
  </w:style>
  <w:style w:type="character" w:customStyle="1" w:styleId="CharChar7">
    <w:name w:val="Char Char7"/>
    <w:semiHidden/>
    <w:rsid w:val="004734FE"/>
    <w:rPr>
      <w:rFonts w:ascii="Tahoma" w:hAnsi="Tahoma" w:cs="Tahoma"/>
      <w:shd w:val="clear" w:color="auto" w:fill="000080"/>
      <w:lang w:val="en-GB" w:eastAsia="en-US"/>
    </w:rPr>
  </w:style>
  <w:style w:type="character" w:customStyle="1" w:styleId="ZchnZchn5">
    <w:name w:val="Zchn Zchn5"/>
    <w:rsid w:val="004734FE"/>
    <w:rPr>
      <w:rFonts w:ascii="Courier New" w:eastAsia="Batang" w:hAnsi="Courier New"/>
      <w:lang w:val="nb-NO" w:eastAsia="en-US" w:bidi="ar-SA"/>
    </w:rPr>
  </w:style>
  <w:style w:type="character" w:customStyle="1" w:styleId="CharChar10">
    <w:name w:val="Char Char10"/>
    <w:semiHidden/>
    <w:rsid w:val="004734FE"/>
    <w:rPr>
      <w:rFonts w:ascii="Times New Roman" w:hAnsi="Times New Roman"/>
      <w:lang w:val="en-GB" w:eastAsia="en-US"/>
    </w:rPr>
  </w:style>
  <w:style w:type="character" w:customStyle="1" w:styleId="CharChar9">
    <w:name w:val="Char Char9"/>
    <w:semiHidden/>
    <w:rsid w:val="004734FE"/>
    <w:rPr>
      <w:rFonts w:ascii="Tahoma" w:hAnsi="Tahoma" w:cs="Tahoma"/>
      <w:sz w:val="16"/>
      <w:szCs w:val="16"/>
      <w:lang w:val="en-GB" w:eastAsia="en-US"/>
    </w:rPr>
  </w:style>
  <w:style w:type="character" w:customStyle="1" w:styleId="CharChar8">
    <w:name w:val="Char Char8"/>
    <w:rsid w:val="004734FE"/>
    <w:rPr>
      <w:rFonts w:ascii="Times New Roman" w:hAnsi="Times New Roman"/>
      <w:b/>
      <w:bCs/>
      <w:lang w:val="en-GB" w:eastAsia="en-US"/>
    </w:rPr>
  </w:style>
  <w:style w:type="paragraph" w:customStyle="1" w:styleId="10">
    <w:name w:val="修订1"/>
    <w:hidden/>
    <w:uiPriority w:val="99"/>
    <w:semiHidden/>
    <w:rsid w:val="004734FE"/>
    <w:rPr>
      <w:rFonts w:eastAsia="Batang"/>
      <w:lang w:val="en-GB"/>
    </w:rPr>
  </w:style>
  <w:style w:type="paragraph" w:styleId="EndnoteText">
    <w:name w:val="endnote text"/>
    <w:basedOn w:val="Normal"/>
    <w:link w:val="EndnoteTextChar"/>
    <w:uiPriority w:val="99"/>
    <w:rsid w:val="004734FE"/>
    <w:pPr>
      <w:snapToGrid w:val="0"/>
    </w:pPr>
    <w:rPr>
      <w:rFonts w:eastAsia="Times New Roman"/>
      <w:lang w:eastAsia="en-GB"/>
    </w:rPr>
  </w:style>
  <w:style w:type="character" w:customStyle="1" w:styleId="EndnoteTextChar">
    <w:name w:val="Endnote Text Char"/>
    <w:link w:val="EndnoteText"/>
    <w:uiPriority w:val="99"/>
    <w:rsid w:val="004734FE"/>
    <w:rPr>
      <w:rFonts w:eastAsia="Times New Roman"/>
      <w:lang w:val="en-GB" w:eastAsia="en-GB"/>
    </w:rPr>
  </w:style>
  <w:style w:type="character" w:styleId="EndnoteReference">
    <w:name w:val="endnote reference"/>
    <w:rsid w:val="004734FE"/>
    <w:rPr>
      <w:vertAlign w:val="superscript"/>
    </w:rPr>
  </w:style>
  <w:style w:type="character" w:customStyle="1" w:styleId="btChar3">
    <w:name w:val="bt Char3"/>
    <w:rsid w:val="004734FE"/>
    <w:rPr>
      <w:lang w:val="en-GB" w:eastAsia="ja-JP" w:bidi="ar-SA"/>
    </w:rPr>
  </w:style>
  <w:style w:type="paragraph" w:styleId="Title">
    <w:name w:val="Title"/>
    <w:basedOn w:val="Normal"/>
    <w:next w:val="Normal"/>
    <w:link w:val="TitleChar"/>
    <w:uiPriority w:val="99"/>
    <w:qFormat/>
    <w:rsid w:val="004734FE"/>
    <w:pPr>
      <w:spacing w:before="240" w:after="60"/>
      <w:outlineLvl w:val="0"/>
    </w:pPr>
    <w:rPr>
      <w:rFonts w:ascii="Courier New" w:eastAsia="Malgun Gothic" w:hAnsi="Courier New"/>
      <w:lang w:val="nb-NO" w:eastAsia="en-GB"/>
    </w:rPr>
  </w:style>
  <w:style w:type="character" w:customStyle="1" w:styleId="TitleChar">
    <w:name w:val="Title Char"/>
    <w:link w:val="Title"/>
    <w:uiPriority w:val="99"/>
    <w:rsid w:val="004734FE"/>
    <w:rPr>
      <w:rFonts w:ascii="Courier New" w:eastAsia="Malgun Gothic" w:hAnsi="Courier New"/>
      <w:lang w:val="nb-NO" w:eastAsia="en-GB"/>
    </w:rPr>
  </w:style>
  <w:style w:type="paragraph" w:customStyle="1" w:styleId="FL">
    <w:name w:val="FL"/>
    <w:basedOn w:val="Normal"/>
    <w:uiPriority w:val="99"/>
    <w:rsid w:val="004734FE"/>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4734FE"/>
    <w:rPr>
      <w:rFonts w:ascii="Arial" w:hAnsi="Arial"/>
      <w:sz w:val="22"/>
      <w:lang w:val="en-GB" w:eastAsia="ja-JP" w:bidi="ar-SA"/>
    </w:rPr>
  </w:style>
  <w:style w:type="paragraph" w:styleId="Date">
    <w:name w:val="Date"/>
    <w:basedOn w:val="Normal"/>
    <w:next w:val="Normal"/>
    <w:link w:val="DateChar"/>
    <w:uiPriority w:val="99"/>
    <w:rsid w:val="004734FE"/>
    <w:rPr>
      <w:rFonts w:eastAsia="Malgun Gothic"/>
      <w:lang w:eastAsia="en-GB"/>
    </w:rPr>
  </w:style>
  <w:style w:type="character" w:customStyle="1" w:styleId="DateChar">
    <w:name w:val="Date Char"/>
    <w:link w:val="Date"/>
    <w:uiPriority w:val="99"/>
    <w:rsid w:val="004734FE"/>
    <w:rPr>
      <w:rFonts w:eastAsia="Malgun Gothic"/>
      <w:lang w:val="en-GB" w:eastAsia="en-GB"/>
    </w:rPr>
  </w:style>
  <w:style w:type="paragraph" w:customStyle="1" w:styleId="AutoCorrect">
    <w:name w:val="AutoCorrect"/>
    <w:uiPriority w:val="99"/>
    <w:rsid w:val="004734FE"/>
    <w:rPr>
      <w:rFonts w:eastAsia="Malgun Gothic"/>
      <w:sz w:val="24"/>
      <w:szCs w:val="24"/>
      <w:lang w:val="en-GB" w:eastAsia="ko-KR"/>
    </w:rPr>
  </w:style>
  <w:style w:type="paragraph" w:customStyle="1" w:styleId="-PAGE-">
    <w:name w:val="- PAGE -"/>
    <w:uiPriority w:val="99"/>
    <w:rsid w:val="004734FE"/>
    <w:rPr>
      <w:rFonts w:eastAsia="Malgun Gothic"/>
      <w:sz w:val="24"/>
      <w:szCs w:val="24"/>
      <w:lang w:val="en-GB" w:eastAsia="ko-KR"/>
    </w:rPr>
  </w:style>
  <w:style w:type="paragraph" w:customStyle="1" w:styleId="PageXofY">
    <w:name w:val="Page X of Y"/>
    <w:uiPriority w:val="99"/>
    <w:rsid w:val="004734FE"/>
    <w:rPr>
      <w:rFonts w:eastAsia="Malgun Gothic"/>
      <w:sz w:val="24"/>
      <w:szCs w:val="24"/>
      <w:lang w:val="en-GB" w:eastAsia="ko-KR"/>
    </w:rPr>
  </w:style>
  <w:style w:type="paragraph" w:customStyle="1" w:styleId="Createdby">
    <w:name w:val="Created by"/>
    <w:uiPriority w:val="99"/>
    <w:rsid w:val="004734FE"/>
    <w:rPr>
      <w:rFonts w:eastAsia="Malgun Gothic"/>
      <w:sz w:val="24"/>
      <w:szCs w:val="24"/>
      <w:lang w:val="en-GB" w:eastAsia="ko-KR"/>
    </w:rPr>
  </w:style>
  <w:style w:type="paragraph" w:customStyle="1" w:styleId="Createdon">
    <w:name w:val="Created on"/>
    <w:uiPriority w:val="99"/>
    <w:rsid w:val="004734FE"/>
    <w:rPr>
      <w:rFonts w:eastAsia="Malgun Gothic"/>
      <w:sz w:val="24"/>
      <w:szCs w:val="24"/>
      <w:lang w:val="en-GB" w:eastAsia="ko-KR"/>
    </w:rPr>
  </w:style>
  <w:style w:type="paragraph" w:customStyle="1" w:styleId="Lastprinted">
    <w:name w:val="Last printed"/>
    <w:uiPriority w:val="99"/>
    <w:rsid w:val="004734FE"/>
    <w:rPr>
      <w:rFonts w:eastAsia="Malgun Gothic"/>
      <w:sz w:val="24"/>
      <w:szCs w:val="24"/>
      <w:lang w:val="en-GB" w:eastAsia="ko-KR"/>
    </w:rPr>
  </w:style>
  <w:style w:type="paragraph" w:customStyle="1" w:styleId="Lastsavedby">
    <w:name w:val="Last saved by"/>
    <w:uiPriority w:val="99"/>
    <w:rsid w:val="004734FE"/>
    <w:rPr>
      <w:rFonts w:eastAsia="Malgun Gothic"/>
      <w:sz w:val="24"/>
      <w:szCs w:val="24"/>
      <w:lang w:val="en-GB" w:eastAsia="ko-KR"/>
    </w:rPr>
  </w:style>
  <w:style w:type="paragraph" w:customStyle="1" w:styleId="Filename">
    <w:name w:val="Filename"/>
    <w:uiPriority w:val="99"/>
    <w:rsid w:val="004734FE"/>
    <w:rPr>
      <w:rFonts w:eastAsia="Malgun Gothic"/>
      <w:sz w:val="24"/>
      <w:szCs w:val="24"/>
      <w:lang w:val="en-GB" w:eastAsia="ko-KR"/>
    </w:rPr>
  </w:style>
  <w:style w:type="paragraph" w:customStyle="1" w:styleId="Filenameandpath">
    <w:name w:val="Filename and path"/>
    <w:uiPriority w:val="99"/>
    <w:rsid w:val="004734FE"/>
    <w:rPr>
      <w:rFonts w:eastAsia="Malgun Gothic"/>
      <w:sz w:val="24"/>
      <w:szCs w:val="24"/>
      <w:lang w:val="en-GB" w:eastAsia="ko-KR"/>
    </w:rPr>
  </w:style>
  <w:style w:type="paragraph" w:customStyle="1" w:styleId="AuthorPageDate">
    <w:name w:val="Author  Page #  Date"/>
    <w:uiPriority w:val="99"/>
    <w:rsid w:val="004734FE"/>
    <w:rPr>
      <w:rFonts w:eastAsia="Malgun Gothic"/>
      <w:sz w:val="24"/>
      <w:szCs w:val="24"/>
      <w:lang w:val="en-GB" w:eastAsia="ko-KR"/>
    </w:rPr>
  </w:style>
  <w:style w:type="paragraph" w:customStyle="1" w:styleId="ConfidentialPageDate">
    <w:name w:val="Confidential  Page #  Date"/>
    <w:uiPriority w:val="99"/>
    <w:rsid w:val="004734FE"/>
    <w:rPr>
      <w:rFonts w:eastAsia="Malgun Gothic"/>
      <w:sz w:val="24"/>
      <w:szCs w:val="24"/>
      <w:lang w:val="en-GB" w:eastAsia="ko-KR"/>
    </w:rPr>
  </w:style>
  <w:style w:type="table" w:customStyle="1" w:styleId="TableGrid1">
    <w:name w:val="Table Grid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734FE"/>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734FE"/>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rsid w:val="004734FE"/>
    <w:rPr>
      <w:rFonts w:eastAsia="Times New Roman"/>
      <w:lang w:eastAsia="ja-JP"/>
    </w:rPr>
  </w:style>
  <w:style w:type="paragraph" w:customStyle="1" w:styleId="TaOC">
    <w:name w:val="TaOC"/>
    <w:basedOn w:val="TAC"/>
    <w:uiPriority w:val="99"/>
    <w:rsid w:val="004734FE"/>
    <w:rPr>
      <w:rFonts w:eastAsia="Times New Roman"/>
      <w:lang w:eastAsia="ja-JP"/>
    </w:rPr>
  </w:style>
  <w:style w:type="paragraph" w:customStyle="1" w:styleId="1CharChar1Char">
    <w:name w:val="(文字) (文字)1 Char (文字) (文字) Char (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4734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4734FE"/>
    <w:pPr>
      <w:pBdr>
        <w:top w:val="none" w:sz="0" w:space="0" w:color="auto"/>
      </w:pBdr>
    </w:pPr>
    <w:rPr>
      <w:rFonts w:eastAsia="Times New Roman"/>
      <w:b/>
      <w:color w:val="0000FF"/>
      <w:lang w:eastAsia="ja-JP"/>
    </w:rPr>
  </w:style>
  <w:style w:type="character" w:customStyle="1" w:styleId="T1Char3">
    <w:name w:val="T1 Char3"/>
    <w:aliases w:val="Header 6 Char Char3"/>
    <w:rsid w:val="004734FE"/>
    <w:rPr>
      <w:rFonts w:ascii="Arial" w:hAnsi="Arial"/>
      <w:lang w:val="en-GB" w:eastAsia="en-US" w:bidi="ar-SA"/>
    </w:rPr>
  </w:style>
  <w:style w:type="table" w:customStyle="1" w:styleId="Tabellengitternetz1">
    <w:name w:val="Tabellengitternetz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734FE"/>
    <w:pPr>
      <w:tabs>
        <w:tab w:val="num" w:pos="928"/>
      </w:tabs>
      <w:ind w:left="928" w:hanging="360"/>
    </w:pPr>
    <w:rPr>
      <w:rFonts w:eastAsia="Batang"/>
      <w:lang w:eastAsia="en-GB"/>
    </w:rPr>
  </w:style>
  <w:style w:type="table" w:customStyle="1" w:styleId="TableGrid2">
    <w:name w:val="Table Grid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734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734FE"/>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734F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734FE"/>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rsid w:val="004734FE"/>
    <w:pPr>
      <w:spacing w:before="100" w:beforeAutospacing="1" w:after="100" w:afterAutospacing="1"/>
    </w:pPr>
    <w:rPr>
      <w:rFonts w:eastAsia="Times New Roman"/>
      <w:sz w:val="24"/>
      <w:szCs w:val="24"/>
      <w:lang w:val="en-US" w:eastAsia="en-GB"/>
    </w:rPr>
  </w:style>
  <w:style w:type="paragraph" w:customStyle="1" w:styleId="11">
    <w:name w:val="吹き出し1"/>
    <w:basedOn w:val="Normal"/>
    <w:uiPriority w:val="99"/>
    <w:semiHidden/>
    <w:rsid w:val="004734FE"/>
    <w:rPr>
      <w:rFonts w:ascii="Tahoma" w:eastAsia="MS Mincho" w:hAnsi="Tahoma" w:cs="Tahoma"/>
      <w:sz w:val="16"/>
      <w:szCs w:val="16"/>
      <w:lang w:eastAsia="en-GB"/>
    </w:rPr>
  </w:style>
  <w:style w:type="paragraph" w:customStyle="1" w:styleId="20">
    <w:name w:val="吹き出し2"/>
    <w:basedOn w:val="Normal"/>
    <w:uiPriority w:val="99"/>
    <w:semiHidden/>
    <w:rsid w:val="004734FE"/>
    <w:rPr>
      <w:rFonts w:ascii="Tahoma" w:eastAsia="MS Mincho" w:hAnsi="Tahoma" w:cs="Tahoma"/>
      <w:sz w:val="16"/>
      <w:szCs w:val="16"/>
      <w:lang w:eastAsia="en-GB"/>
    </w:rPr>
  </w:style>
  <w:style w:type="paragraph" w:customStyle="1" w:styleId="Note">
    <w:name w:val="Note"/>
    <w:basedOn w:val="B10"/>
    <w:uiPriority w:val="99"/>
    <w:rsid w:val="004734FE"/>
    <w:rPr>
      <w:rFonts w:eastAsia="MS Mincho"/>
      <w:lang w:eastAsia="en-GB"/>
    </w:rPr>
  </w:style>
  <w:style w:type="paragraph" w:customStyle="1" w:styleId="91">
    <w:name w:val="目次 91"/>
    <w:basedOn w:val="TOC8"/>
    <w:uiPriority w:val="99"/>
    <w:rsid w:val="004734FE"/>
    <w:pPr>
      <w:ind w:left="1418" w:hanging="1418"/>
    </w:pPr>
    <w:rPr>
      <w:rFonts w:eastAsia="MS Mincho"/>
      <w:lang w:val="en-US" w:eastAsia="en-GB"/>
    </w:rPr>
  </w:style>
  <w:style w:type="paragraph" w:customStyle="1" w:styleId="12">
    <w:name w:val="図表番号1"/>
    <w:basedOn w:val="Normal"/>
    <w:next w:val="Normal"/>
    <w:uiPriority w:val="99"/>
    <w:rsid w:val="004734FE"/>
    <w:pPr>
      <w:spacing w:before="120" w:after="120"/>
    </w:pPr>
    <w:rPr>
      <w:rFonts w:eastAsia="MS Mincho"/>
      <w:b/>
      <w:lang w:eastAsia="en-GB"/>
    </w:rPr>
  </w:style>
  <w:style w:type="paragraph" w:customStyle="1" w:styleId="HO">
    <w:name w:val="HO"/>
    <w:basedOn w:val="Normal"/>
    <w:uiPriority w:val="99"/>
    <w:rsid w:val="004734FE"/>
    <w:pPr>
      <w:spacing w:after="0"/>
      <w:jc w:val="right"/>
    </w:pPr>
    <w:rPr>
      <w:rFonts w:eastAsia="MS Mincho"/>
      <w:b/>
      <w:lang w:eastAsia="en-GB"/>
    </w:rPr>
  </w:style>
  <w:style w:type="paragraph" w:customStyle="1" w:styleId="WP">
    <w:name w:val="WP"/>
    <w:basedOn w:val="Normal"/>
    <w:uiPriority w:val="99"/>
    <w:rsid w:val="004734FE"/>
    <w:pPr>
      <w:spacing w:after="0"/>
      <w:jc w:val="both"/>
    </w:pPr>
    <w:rPr>
      <w:rFonts w:eastAsia="MS Mincho"/>
      <w:lang w:eastAsia="en-GB"/>
    </w:rPr>
  </w:style>
  <w:style w:type="paragraph" w:customStyle="1" w:styleId="ZK">
    <w:name w:val="ZK"/>
    <w:uiPriority w:val="99"/>
    <w:rsid w:val="004734FE"/>
    <w:pPr>
      <w:spacing w:after="240" w:line="240" w:lineRule="atLeast"/>
      <w:ind w:left="1191" w:right="113" w:hanging="1191"/>
    </w:pPr>
    <w:rPr>
      <w:rFonts w:eastAsia="MS Mincho"/>
      <w:lang w:val="en-GB"/>
    </w:rPr>
  </w:style>
  <w:style w:type="paragraph" w:customStyle="1" w:styleId="ZC">
    <w:name w:val="ZC"/>
    <w:uiPriority w:val="99"/>
    <w:rsid w:val="004734FE"/>
    <w:pPr>
      <w:spacing w:line="360" w:lineRule="atLeast"/>
      <w:jc w:val="center"/>
    </w:pPr>
    <w:rPr>
      <w:rFonts w:eastAsia="MS Mincho"/>
      <w:lang w:val="en-GB"/>
    </w:rPr>
  </w:style>
  <w:style w:type="paragraph" w:customStyle="1" w:styleId="FooterCentred">
    <w:name w:val="FooterCentred"/>
    <w:basedOn w:val="Footer"/>
    <w:uiPriority w:val="99"/>
    <w:rsid w:val="004734F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4FE"/>
    <w:pPr>
      <w:tabs>
        <w:tab w:val="left" w:pos="360"/>
      </w:tabs>
      <w:ind w:left="360" w:hanging="360"/>
    </w:pPr>
  </w:style>
  <w:style w:type="paragraph" w:customStyle="1" w:styleId="Para1">
    <w:name w:val="Para1"/>
    <w:basedOn w:val="Normal"/>
    <w:uiPriority w:val="99"/>
    <w:rsid w:val="004734FE"/>
    <w:pPr>
      <w:spacing w:before="120" w:after="120"/>
    </w:pPr>
    <w:rPr>
      <w:rFonts w:eastAsia="MS Mincho"/>
      <w:lang w:val="en-US" w:eastAsia="en-GB"/>
    </w:rPr>
  </w:style>
  <w:style w:type="paragraph" w:customStyle="1" w:styleId="Teststep">
    <w:name w:val="Test step"/>
    <w:basedOn w:val="Normal"/>
    <w:uiPriority w:val="99"/>
    <w:rsid w:val="004734F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4734FE"/>
    <w:pPr>
      <w:keepNext/>
      <w:keepLines/>
      <w:spacing w:after="60"/>
      <w:ind w:left="210"/>
      <w:jc w:val="center"/>
    </w:pPr>
    <w:rPr>
      <w:rFonts w:eastAsia="MS Mincho"/>
      <w:b/>
      <w:i w:val="0"/>
      <w:lang w:eastAsia="en-GB"/>
    </w:rPr>
  </w:style>
  <w:style w:type="paragraph" w:customStyle="1" w:styleId="13">
    <w:name w:val="図表目次1"/>
    <w:basedOn w:val="Normal"/>
    <w:next w:val="Normal"/>
    <w:uiPriority w:val="99"/>
    <w:rsid w:val="004734FE"/>
    <w:pPr>
      <w:ind w:left="400" w:hanging="400"/>
      <w:jc w:val="center"/>
    </w:pPr>
    <w:rPr>
      <w:rFonts w:eastAsia="MS Mincho"/>
      <w:b/>
      <w:lang w:eastAsia="en-GB"/>
    </w:rPr>
  </w:style>
  <w:style w:type="paragraph" w:customStyle="1" w:styleId="t2">
    <w:name w:val="t2"/>
    <w:basedOn w:val="Normal"/>
    <w:uiPriority w:val="99"/>
    <w:rsid w:val="004734FE"/>
    <w:pPr>
      <w:spacing w:after="0"/>
    </w:pPr>
    <w:rPr>
      <w:rFonts w:eastAsia="MS Mincho"/>
      <w:lang w:eastAsia="en-GB"/>
    </w:rPr>
  </w:style>
  <w:style w:type="paragraph" w:customStyle="1" w:styleId="CommentNokia">
    <w:name w:val="Comment Nokia"/>
    <w:basedOn w:val="Normal"/>
    <w:uiPriority w:val="99"/>
    <w:rsid w:val="004734FE"/>
    <w:pPr>
      <w:tabs>
        <w:tab w:val="left" w:pos="360"/>
      </w:tabs>
      <w:ind w:left="360" w:hanging="360"/>
    </w:pPr>
    <w:rPr>
      <w:rFonts w:eastAsia="MS Mincho"/>
      <w:sz w:val="22"/>
      <w:lang w:val="en-US" w:eastAsia="en-GB"/>
    </w:rPr>
  </w:style>
  <w:style w:type="paragraph" w:customStyle="1" w:styleId="Tdoctable">
    <w:name w:val="Tdoc_table"/>
    <w:uiPriority w:val="99"/>
    <w:rsid w:val="004734F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4734FE"/>
    <w:pPr>
      <w:spacing w:before="120"/>
      <w:outlineLvl w:val="2"/>
    </w:pPr>
    <w:rPr>
      <w:sz w:val="28"/>
    </w:rPr>
  </w:style>
  <w:style w:type="paragraph" w:customStyle="1" w:styleId="Heading2Head2A2">
    <w:name w:val="Heading 2.Head2A.2"/>
    <w:basedOn w:val="Heading1"/>
    <w:next w:val="Normal"/>
    <w:uiPriority w:val="99"/>
    <w:rsid w:val="004734F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rsid w:val="004734FE"/>
    <w:pPr>
      <w:spacing w:after="220"/>
    </w:pPr>
    <w:rPr>
      <w:rFonts w:eastAsia="MS Mincho"/>
      <w:b/>
      <w:lang w:val="en-US" w:eastAsia="en-GB"/>
    </w:rPr>
  </w:style>
  <w:style w:type="paragraph" w:customStyle="1" w:styleId="berschrift2Head2A2">
    <w:name w:val="Überschrift 2.Head2A.2"/>
    <w:basedOn w:val="Heading1"/>
    <w:next w:val="Normal"/>
    <w:uiPriority w:val="99"/>
    <w:rsid w:val="004734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734FE"/>
    <w:pPr>
      <w:spacing w:before="120"/>
      <w:outlineLvl w:val="2"/>
    </w:pPr>
    <w:rPr>
      <w:rFonts w:eastAsia="MS Mincho"/>
      <w:sz w:val="28"/>
      <w:lang w:eastAsia="de-DE"/>
    </w:rPr>
  </w:style>
  <w:style w:type="paragraph" w:customStyle="1" w:styleId="Bullets">
    <w:name w:val="Bullets"/>
    <w:basedOn w:val="BodyText"/>
    <w:uiPriority w:val="99"/>
    <w:rsid w:val="004734FE"/>
    <w:pPr>
      <w:widowControl w:val="0"/>
      <w:spacing w:after="120"/>
      <w:ind w:left="283" w:hanging="283"/>
    </w:pPr>
    <w:rPr>
      <w:rFonts w:eastAsia="MS Mincho"/>
      <w:lang w:eastAsia="de-DE"/>
    </w:rPr>
  </w:style>
  <w:style w:type="paragraph" w:customStyle="1" w:styleId="11BodyText">
    <w:name w:val="11 BodyText"/>
    <w:basedOn w:val="Normal"/>
    <w:uiPriority w:val="99"/>
    <w:rsid w:val="004734FE"/>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734F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734FE"/>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734FE"/>
    <w:rPr>
      <w:rFonts w:eastAsia="Malgun Gothic"/>
      <w:kern w:val="2"/>
      <w:lang w:eastAsia="en-GB"/>
    </w:rPr>
  </w:style>
  <w:style w:type="character" w:customStyle="1" w:styleId="StyleTACChar">
    <w:name w:val="Style TAC + Char"/>
    <w:link w:val="StyleTAC"/>
    <w:rsid w:val="004734FE"/>
    <w:rPr>
      <w:rFonts w:ascii="Arial" w:eastAsia="Malgun Gothic" w:hAnsi="Arial"/>
      <w:kern w:val="2"/>
      <w:sz w:val="18"/>
      <w:lang w:val="en-GB" w:eastAsia="en-GB"/>
    </w:rPr>
  </w:style>
  <w:style w:type="character" w:customStyle="1" w:styleId="CharChar29">
    <w:name w:val="Char Char29"/>
    <w:rsid w:val="004734FE"/>
    <w:rPr>
      <w:rFonts w:ascii="Arial" w:hAnsi="Arial"/>
      <w:sz w:val="36"/>
      <w:lang w:val="en-GB" w:eastAsia="en-US" w:bidi="ar-SA"/>
    </w:rPr>
  </w:style>
  <w:style w:type="character" w:customStyle="1" w:styleId="CharChar28">
    <w:name w:val="Char Char28"/>
    <w:rsid w:val="00473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3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34FE"/>
    <w:rPr>
      <w:rFonts w:ascii="Arial" w:hAnsi="Arial"/>
      <w:sz w:val="22"/>
      <w:lang w:val="en-GB" w:eastAsia="en-GB" w:bidi="ar-SA"/>
    </w:rPr>
  </w:style>
  <w:style w:type="paragraph" w:customStyle="1" w:styleId="Default">
    <w:name w:val="Default"/>
    <w:uiPriority w:val="99"/>
    <w:rsid w:val="004734F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4734FE"/>
    <w:rPr>
      <w:rFonts w:ascii="Times New Roman" w:hAnsi="Times New Roman"/>
      <w:lang w:val="en-GB"/>
    </w:rPr>
  </w:style>
  <w:style w:type="character" w:styleId="HTMLAcronym">
    <w:name w:val="HTML Acronym"/>
    <w:uiPriority w:val="99"/>
    <w:unhideWhenUsed/>
    <w:rsid w:val="004734FE"/>
  </w:style>
  <w:style w:type="table" w:customStyle="1" w:styleId="TableGrid4">
    <w:name w:val="Table Grid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34F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734FE"/>
    <w:rPr>
      <w:rFonts w:ascii="Arial" w:eastAsia="MS Mincho" w:hAnsi="Arial" w:cs="Arial"/>
      <w:sz w:val="24"/>
      <w:szCs w:val="24"/>
      <w:lang w:val="en-US" w:eastAsia="en-GB"/>
    </w:rPr>
  </w:style>
  <w:style w:type="table" w:customStyle="1" w:styleId="14">
    <w:name w:val="表格格線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34FE"/>
  </w:style>
  <w:style w:type="paragraph" w:customStyle="1" w:styleId="H53GPP">
    <w:name w:val="H5 3GPP"/>
    <w:basedOn w:val="Normal"/>
    <w:link w:val="H53GPPChar"/>
    <w:qFormat/>
    <w:rsid w:val="004734FE"/>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734F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734FE"/>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4FE"/>
    <w:rPr>
      <w:rFonts w:ascii="Arial" w:eastAsia="Batang" w:hAnsi="Arial" w:cs="Times New Roman"/>
      <w:b/>
      <w:bCs/>
      <w:i/>
      <w:iCs/>
      <w:sz w:val="28"/>
      <w:szCs w:val="28"/>
      <w:lang w:val="en-GB" w:eastAsia="en-US" w:bidi="ar-SA"/>
    </w:rPr>
  </w:style>
  <w:style w:type="paragraph" w:customStyle="1" w:styleId="a1">
    <w:name w:val="修订"/>
    <w:hidden/>
    <w:uiPriority w:val="99"/>
    <w:semiHidden/>
    <w:rsid w:val="004734FE"/>
    <w:rPr>
      <w:rFonts w:eastAsia="Batang"/>
      <w:lang w:val="en-GB"/>
    </w:rPr>
  </w:style>
  <w:style w:type="character" w:customStyle="1" w:styleId="Heading9Char1">
    <w:name w:val="Heading 9 Char1"/>
    <w:aliases w:val="Figure Heading Char1,FH Char1,标题 9 Char1"/>
    <w:uiPriority w:val="99"/>
    <w:semiHidden/>
    <w:rsid w:val="004734FE"/>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734FE"/>
    <w:rPr>
      <w:rFonts w:eastAsia="Batang"/>
      <w:lang w:val="en-GB"/>
    </w:rPr>
  </w:style>
  <w:style w:type="table" w:customStyle="1" w:styleId="TableGrid6">
    <w:name w:val="Table Grid6"/>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734FE"/>
    <w:rPr>
      <w:rFonts w:ascii="Calibri" w:eastAsia="SimSun" w:hAnsi="Calibri" w:cs="Times New Roman"/>
      <w:color w:val="5A5A5A"/>
      <w:spacing w:val="15"/>
      <w:sz w:val="22"/>
      <w:szCs w:val="22"/>
      <w:lang w:val="en-GB" w:eastAsia="en-US"/>
    </w:rPr>
  </w:style>
  <w:style w:type="character" w:customStyle="1" w:styleId="CharChar34">
    <w:name w:val="Char Char34"/>
    <w:semiHidden/>
    <w:rsid w:val="004734FE"/>
    <w:rPr>
      <w:rFonts w:ascii="Arial" w:hAnsi="Arial"/>
      <w:sz w:val="28"/>
      <w:lang w:val="en-GB" w:eastAsia="ko-KR" w:bidi="ar-SA"/>
    </w:rPr>
  </w:style>
  <w:style w:type="character" w:customStyle="1" w:styleId="CharChar33">
    <w:name w:val="Char Char33"/>
    <w:semiHidden/>
    <w:rsid w:val="004734FE"/>
    <w:rPr>
      <w:rFonts w:ascii="Arial" w:hAnsi="Arial"/>
      <w:sz w:val="28"/>
      <w:lang w:val="en-GB" w:eastAsia="ko-KR" w:bidi="ar-SA"/>
    </w:rPr>
  </w:style>
  <w:style w:type="character" w:customStyle="1" w:styleId="CharChar32">
    <w:name w:val="Char Char32"/>
    <w:semiHidden/>
    <w:rsid w:val="004734FE"/>
    <w:rPr>
      <w:rFonts w:ascii="Arial" w:hAnsi="Arial"/>
      <w:sz w:val="28"/>
      <w:lang w:val="en-GB" w:eastAsia="ko-KR" w:bidi="ar-SA"/>
    </w:rPr>
  </w:style>
  <w:style w:type="table" w:customStyle="1" w:styleId="TableGrid7">
    <w:name w:val="Table Grid7"/>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734FE"/>
    <w:rPr>
      <w:rFonts w:eastAsia="Times New Roman"/>
      <w:i/>
      <w:iCs/>
      <w:color w:val="5B9BD5"/>
      <w:lang w:val="en-GB" w:eastAsia="en-GB"/>
    </w:rPr>
  </w:style>
  <w:style w:type="paragraph" w:customStyle="1" w:styleId="15">
    <w:name w:val="副标题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734F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734FE"/>
    <w:rPr>
      <w:rFonts w:ascii="Times New Roman" w:hAnsi="Times New Roman"/>
      <w:i/>
      <w:iCs/>
      <w:color w:val="5B9BD5"/>
      <w:lang w:val="en-GB" w:eastAsia="en-US"/>
    </w:rPr>
  </w:style>
  <w:style w:type="table" w:customStyle="1" w:styleId="22">
    <w:name w:val="网格型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734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734FE"/>
    <w:rPr>
      <w:rFonts w:ascii="Times New Roman" w:hAnsi="Times New Roman"/>
      <w:i/>
      <w:iCs/>
      <w:color w:val="5B9BD5"/>
      <w:lang w:val="en-GB" w:eastAsia="en-US"/>
    </w:rPr>
  </w:style>
  <w:style w:type="table" w:customStyle="1" w:styleId="TableGrid8">
    <w:name w:val="Table Grid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734FE"/>
    <w:pPr>
      <w:spacing w:before="120" w:after="120"/>
      <w:jc w:val="both"/>
    </w:pPr>
    <w:rPr>
      <w:rFonts w:eastAsia="Calibri"/>
      <w:lang w:eastAsia="ja-JP"/>
    </w:rPr>
  </w:style>
  <w:style w:type="character" w:styleId="SubtleReference">
    <w:name w:val="Subtle Reference"/>
    <w:uiPriority w:val="31"/>
    <w:qFormat/>
    <w:rsid w:val="004734FE"/>
    <w:rPr>
      <w:smallCaps/>
      <w:color w:val="C0504D"/>
      <w:u w:val="single"/>
    </w:rPr>
  </w:style>
  <w:style w:type="paragraph" w:customStyle="1" w:styleId="36">
    <w:name w:val="修订3"/>
    <w:uiPriority w:val="99"/>
    <w:semiHidden/>
    <w:rsid w:val="004734FE"/>
    <w:rPr>
      <w:rFonts w:eastAsia="Batang"/>
      <w:lang w:val="en-GB"/>
    </w:rPr>
  </w:style>
  <w:style w:type="character" w:customStyle="1" w:styleId="NumberedListChar">
    <w:name w:val="Numbered List Char"/>
    <w:link w:val="NumberedList"/>
    <w:rsid w:val="004734FE"/>
    <w:rPr>
      <w:rFonts w:eastAsia="MS Mincho"/>
      <w:lang w:val="en-US" w:eastAsia="en-GB"/>
    </w:rPr>
  </w:style>
  <w:style w:type="paragraph" w:customStyle="1" w:styleId="Doc-text2">
    <w:name w:val="Doc-text2"/>
    <w:basedOn w:val="Normal"/>
    <w:link w:val="Doc-text2Char"/>
    <w:qFormat/>
    <w:rsid w:val="004734F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734FE"/>
    <w:rPr>
      <w:rFonts w:ascii="Arial" w:eastAsia="MS Mincho" w:hAnsi="Arial" w:cs="Arial"/>
      <w:lang w:val="en-GB" w:eastAsia="ja-JP"/>
    </w:rPr>
  </w:style>
  <w:style w:type="paragraph" w:customStyle="1" w:styleId="115">
    <w:name w:val="1.1"/>
    <w:basedOn w:val="Heading3"/>
    <w:link w:val="11Char"/>
    <w:qFormat/>
    <w:rsid w:val="004734F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4734F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34FE"/>
    <w:rPr>
      <w:rFonts w:ascii="Intel Clear" w:eastAsia="SimSun" w:hAnsi="Intel Clear" w:cs="Intel Clear"/>
      <w:sz w:val="28"/>
      <w:lang w:val="en-GB" w:eastAsia="en-GB"/>
    </w:rPr>
  </w:style>
  <w:style w:type="character" w:customStyle="1" w:styleId="18">
    <w:name w:val="明显强调1"/>
    <w:uiPriority w:val="21"/>
    <w:qFormat/>
    <w:rsid w:val="004734FE"/>
    <w:rPr>
      <w:b/>
      <w:bCs/>
      <w:i/>
      <w:iCs/>
      <w:color w:val="4F81BD"/>
    </w:rPr>
  </w:style>
  <w:style w:type="paragraph" w:customStyle="1" w:styleId="MediumGrid21">
    <w:name w:val="Medium Grid 21"/>
    <w:uiPriority w:val="1"/>
    <w:qFormat/>
    <w:rsid w:val="004734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734FE"/>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734FE"/>
    <w:pPr>
      <w:numPr>
        <w:numId w:val="8"/>
      </w:numPr>
      <w:tabs>
        <w:tab w:val="num" w:pos="720"/>
        <w:tab w:val="left" w:pos="1701"/>
      </w:tabs>
      <w:spacing w:before="120" w:after="120"/>
      <w:ind w:left="720"/>
      <w:jc w:val="both"/>
    </w:pPr>
    <w:rPr>
      <w:rFonts w:ascii="Arial" w:eastAsia="Times New Roman" w:hAnsi="Arial"/>
      <w:b/>
      <w:bCs/>
      <w:lang w:eastAsia="en-GB"/>
    </w:rPr>
  </w:style>
  <w:style w:type="character" w:styleId="Emphasis">
    <w:name w:val="Emphasis"/>
    <w:qFormat/>
    <w:rsid w:val="004734FE"/>
    <w:rPr>
      <w:rFonts w:ascii="Times New Roman" w:hAnsi="Times New Roman" w:cs="Times New Roman" w:hint="default"/>
      <w:i/>
      <w:iCs/>
    </w:rPr>
  </w:style>
  <w:style w:type="character" w:styleId="IntenseEmphasis">
    <w:name w:val="Intense Emphasis"/>
    <w:uiPriority w:val="21"/>
    <w:qFormat/>
    <w:rsid w:val="004734FE"/>
    <w:rPr>
      <w:b/>
      <w:bCs w:val="0"/>
      <w:i/>
      <w:iCs w:val="0"/>
      <w:color w:val="4F81BD"/>
    </w:rPr>
  </w:style>
  <w:style w:type="character" w:styleId="IntenseReference">
    <w:name w:val="Intense Reference"/>
    <w:qFormat/>
    <w:rsid w:val="004734FE"/>
    <w:rPr>
      <w:b/>
      <w:bCs w:val="0"/>
      <w:smallCaps/>
      <w:color w:val="C0504D"/>
      <w:spacing w:val="5"/>
      <w:u w:val="single"/>
    </w:rPr>
  </w:style>
  <w:style w:type="paragraph" w:customStyle="1" w:styleId="Header-3gppTdoc">
    <w:name w:val="Header-3gpp Tdoc"/>
    <w:basedOn w:val="Header"/>
    <w:link w:val="Header-3gppTdocChar"/>
    <w:qFormat/>
    <w:rsid w:val="004734F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734FE"/>
    <w:rPr>
      <w:rFonts w:ascii="Arial" w:eastAsia="MS Mincho" w:hAnsi="Arial" w:cs="Arial"/>
      <w:b/>
      <w:sz w:val="24"/>
      <w:szCs w:val="24"/>
      <w:lang w:val="en-US" w:eastAsia="en-GB"/>
    </w:rPr>
  </w:style>
  <w:style w:type="character" w:customStyle="1" w:styleId="Char2">
    <w:name w:val="明显引用 Char2"/>
    <w:uiPriority w:val="30"/>
    <w:rsid w:val="004734FE"/>
    <w:rPr>
      <w:rFonts w:ascii="Times New Roman" w:hAnsi="Times New Roman"/>
      <w:i/>
      <w:iCs/>
      <w:color w:val="5B9BD5"/>
      <w:lang w:val="en-GB" w:eastAsia="en-US"/>
    </w:rPr>
  </w:style>
  <w:style w:type="table" w:customStyle="1" w:styleId="5">
    <w:name w:val="网格型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734FE"/>
    <w:rPr>
      <w:rFonts w:ascii="Times New Roman" w:hAnsi="Times New Roman"/>
      <w:i/>
      <w:iCs/>
      <w:color w:val="5B9BD5"/>
      <w:lang w:val="en-GB" w:eastAsia="en-US"/>
    </w:rPr>
  </w:style>
  <w:style w:type="table" w:customStyle="1" w:styleId="TableGrid16">
    <w:name w:val="Table Grid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34FE"/>
    <w:rPr>
      <w:color w:val="605E5C"/>
      <w:shd w:val="clear" w:color="auto" w:fill="E1DFDD"/>
    </w:rPr>
  </w:style>
  <w:style w:type="paragraph" w:customStyle="1" w:styleId="a2">
    <w:name w:val="吹き出し"/>
    <w:basedOn w:val="Normal"/>
    <w:uiPriority w:val="99"/>
    <w:semiHidden/>
    <w:rsid w:val="004734FE"/>
    <w:rPr>
      <w:rFonts w:ascii="Tahoma" w:eastAsia="MS Mincho" w:hAnsi="Tahoma" w:cs="Tahoma"/>
      <w:sz w:val="16"/>
      <w:szCs w:val="16"/>
      <w:lang w:eastAsia="en-GB"/>
    </w:rPr>
  </w:style>
  <w:style w:type="paragraph" w:customStyle="1" w:styleId="TOC910">
    <w:name w:val="TOC 91"/>
    <w:basedOn w:val="TOC8"/>
    <w:uiPriority w:val="99"/>
    <w:rsid w:val="004734FE"/>
    <w:pPr>
      <w:ind w:left="1418" w:hanging="1418"/>
    </w:pPr>
    <w:rPr>
      <w:rFonts w:eastAsia="MS Mincho"/>
      <w:lang w:eastAsia="en-GB"/>
    </w:rPr>
  </w:style>
  <w:style w:type="paragraph" w:customStyle="1" w:styleId="Caption1">
    <w:name w:val="Caption1"/>
    <w:basedOn w:val="Normal"/>
    <w:next w:val="Normal"/>
    <w:uiPriority w:val="99"/>
    <w:rsid w:val="004734FE"/>
    <w:pPr>
      <w:spacing w:before="120" w:after="120"/>
    </w:pPr>
    <w:rPr>
      <w:rFonts w:eastAsia="MS Mincho"/>
      <w:b/>
      <w:lang w:eastAsia="en-GB"/>
    </w:rPr>
  </w:style>
  <w:style w:type="paragraph" w:customStyle="1" w:styleId="TableofFigures1">
    <w:name w:val="Table of Figures1"/>
    <w:basedOn w:val="Normal"/>
    <w:next w:val="Normal"/>
    <w:uiPriority w:val="99"/>
    <w:rsid w:val="004734FE"/>
    <w:pPr>
      <w:ind w:left="400" w:hanging="400"/>
      <w:jc w:val="center"/>
    </w:pPr>
    <w:rPr>
      <w:rFonts w:eastAsia="MS Mincho"/>
      <w:b/>
      <w:lang w:eastAsia="en-GB"/>
    </w:rPr>
  </w:style>
  <w:style w:type="character" w:customStyle="1" w:styleId="UnresolvedMention1">
    <w:name w:val="Unresolved Mention1"/>
    <w:uiPriority w:val="99"/>
    <w:unhideWhenUsed/>
    <w:rsid w:val="004734FE"/>
    <w:rPr>
      <w:color w:val="808080"/>
      <w:shd w:val="clear" w:color="auto" w:fill="E6E6E6"/>
    </w:rPr>
  </w:style>
  <w:style w:type="paragraph" w:customStyle="1" w:styleId="B2">
    <w:name w:val="B2+"/>
    <w:basedOn w:val="B20"/>
    <w:uiPriority w:val="99"/>
    <w:rsid w:val="004734FE"/>
    <w:pPr>
      <w:numPr>
        <w:numId w:val="9"/>
      </w:numPr>
      <w:tabs>
        <w:tab w:val="clear" w:pos="1191"/>
        <w:tab w:val="num" w:pos="720"/>
      </w:tabs>
      <w:ind w:left="720" w:hanging="360"/>
    </w:pPr>
    <w:rPr>
      <w:rFonts w:eastAsia="Times New Roman"/>
      <w:lang w:eastAsia="en-GB"/>
    </w:rPr>
  </w:style>
  <w:style w:type="paragraph" w:customStyle="1" w:styleId="B3">
    <w:name w:val="B3+"/>
    <w:basedOn w:val="B30"/>
    <w:uiPriority w:val="99"/>
    <w:rsid w:val="004734FE"/>
    <w:pPr>
      <w:numPr>
        <w:numId w:val="10"/>
      </w:numPr>
      <w:tabs>
        <w:tab w:val="clear" w:pos="1644"/>
        <w:tab w:val="left" w:pos="1134"/>
      </w:tabs>
      <w:ind w:left="927" w:hanging="360"/>
    </w:pPr>
    <w:rPr>
      <w:rFonts w:eastAsia="Times New Roman"/>
      <w:lang w:eastAsia="en-GB"/>
    </w:rPr>
  </w:style>
  <w:style w:type="paragraph" w:customStyle="1" w:styleId="BN">
    <w:name w:val="BN"/>
    <w:basedOn w:val="Normal"/>
    <w:uiPriority w:val="99"/>
    <w:rsid w:val="004734FE"/>
    <w:pPr>
      <w:numPr>
        <w:numId w:val="11"/>
      </w:numPr>
      <w:tabs>
        <w:tab w:val="clear" w:pos="737"/>
      </w:tabs>
      <w:ind w:left="934" w:hanging="360"/>
    </w:pPr>
    <w:rPr>
      <w:rFonts w:eastAsia="Times New Roman"/>
      <w:lang w:eastAsia="en-GB"/>
    </w:rPr>
  </w:style>
  <w:style w:type="paragraph" w:customStyle="1" w:styleId="TB1">
    <w:name w:val="TB1"/>
    <w:basedOn w:val="Normal"/>
    <w:uiPriority w:val="99"/>
    <w:qFormat/>
    <w:rsid w:val="004734FE"/>
    <w:pPr>
      <w:keepNext/>
      <w:keepLines/>
      <w:numPr>
        <w:numId w:val="12"/>
      </w:numPr>
      <w:tabs>
        <w:tab w:val="left" w:pos="720"/>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4734FE"/>
    <w:pPr>
      <w:keepNext/>
      <w:keepLines/>
      <w:numPr>
        <w:numId w:val="13"/>
      </w:numPr>
      <w:tabs>
        <w:tab w:val="left" w:pos="1109"/>
      </w:tabs>
      <w:spacing w:after="0"/>
      <w:ind w:left="1100" w:hanging="380"/>
    </w:pPr>
    <w:rPr>
      <w:rFonts w:ascii="Arial" w:eastAsia="Times New Roman" w:hAnsi="Arial"/>
      <w:sz w:val="18"/>
      <w:lang w:eastAsia="en-GB"/>
    </w:rPr>
  </w:style>
  <w:style w:type="character" w:customStyle="1" w:styleId="fontstyle01">
    <w:name w:val="fontstyle01"/>
    <w:rsid w:val="004734FE"/>
    <w:rPr>
      <w:rFonts w:ascii="Times-Roman" w:hAnsi="Times-Roman" w:hint="default"/>
      <w:b w:val="0"/>
      <w:bCs w:val="0"/>
      <w:i w:val="0"/>
      <w:iCs w:val="0"/>
      <w:color w:val="000000"/>
      <w:sz w:val="20"/>
      <w:szCs w:val="20"/>
    </w:rPr>
  </w:style>
  <w:style w:type="character" w:customStyle="1" w:styleId="SubtitleChar3">
    <w:name w:val="Subtitle Char3"/>
    <w:rsid w:val="004734FE"/>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4734FE"/>
    <w:rPr>
      <w:rFonts w:eastAsia="Batang"/>
      <w:lang w:val="en-GB"/>
    </w:rPr>
  </w:style>
  <w:style w:type="table" w:customStyle="1" w:styleId="TableGrid10">
    <w:name w:val="Table Grid1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734FE"/>
    <w:rPr>
      <w:rFonts w:eastAsia="Batang"/>
      <w:lang w:val="en-GB"/>
    </w:rPr>
  </w:style>
  <w:style w:type="table" w:customStyle="1" w:styleId="TableGrid19">
    <w:name w:val="Table Grid19"/>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734FE"/>
    <w:rPr>
      <w:rFonts w:ascii="Cambria" w:hAnsi="Cambria" w:cs="Times New Roman" w:hint="default"/>
      <w:b/>
      <w:bCs/>
      <w:kern w:val="28"/>
      <w:sz w:val="32"/>
      <w:szCs w:val="32"/>
      <w:lang w:val="en-GB" w:eastAsia="en-US"/>
    </w:rPr>
  </w:style>
  <w:style w:type="character" w:customStyle="1" w:styleId="1c">
    <w:name w:val="副標題 字元1"/>
    <w:rsid w:val="004734F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734FE"/>
    <w:rPr>
      <w:rFonts w:ascii="Times New Roman" w:hAnsi="Times New Roman" w:cs="Times New Roman" w:hint="default"/>
      <w:i/>
      <w:iCs/>
      <w:color w:val="4F81BD"/>
      <w:lang w:val="en-GB" w:eastAsia="en-US"/>
    </w:rPr>
  </w:style>
  <w:style w:type="table" w:customStyle="1" w:styleId="TableGrid712">
    <w:name w:val="Table Grid7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734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734FE"/>
    <w:rPr>
      <w:rFonts w:ascii="Arial" w:hAnsi="Arial"/>
      <w:sz w:val="28"/>
      <w:lang w:val="en-GB" w:eastAsia="ko-KR" w:bidi="ar-SA"/>
    </w:rPr>
  </w:style>
  <w:style w:type="character" w:customStyle="1" w:styleId="26">
    <w:name w:val="副標題 字元2"/>
    <w:rsid w:val="004734FE"/>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734FE"/>
    <w:rPr>
      <w:rFonts w:ascii="Times New Roman" w:hAnsi="Times New Roman"/>
      <w:i/>
      <w:iCs/>
      <w:color w:val="5B9BD5"/>
      <w:lang w:val="en-GB" w:eastAsia="en-US"/>
    </w:rPr>
  </w:style>
  <w:style w:type="character" w:customStyle="1" w:styleId="27">
    <w:name w:val="鮮明引文 字元2"/>
    <w:uiPriority w:val="30"/>
    <w:rsid w:val="004734F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4FE"/>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734FE"/>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734FE"/>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734FE"/>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734FE"/>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734FE"/>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4F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734F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4FE"/>
    <w:rPr>
      <w:rFonts w:ascii="Times New Roman" w:eastAsia="SimSun" w:hAnsi="Times New Roman"/>
      <w:lang w:val="en-GB" w:eastAsia="en-US"/>
    </w:rPr>
  </w:style>
  <w:style w:type="character" w:customStyle="1" w:styleId="IntenseQuoteChar2">
    <w:name w:val="Intense Quote Char2"/>
    <w:uiPriority w:val="30"/>
    <w:rsid w:val="004734FE"/>
    <w:rPr>
      <w:rFonts w:ascii="Times New Roman" w:hAnsi="Times New Roman"/>
      <w:i/>
      <w:iCs/>
      <w:color w:val="5B9BD5"/>
      <w:lang w:val="en-GB" w:eastAsia="en-US"/>
    </w:rPr>
  </w:style>
  <w:style w:type="table" w:customStyle="1" w:styleId="TableGrid30">
    <w:name w:val="Table Grid3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734FE"/>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734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4734FE"/>
    <w:rPr>
      <w:rFonts w:ascii="Times New Roman" w:hAnsi="Times New Roman"/>
      <w:lang w:val="en-GB" w:eastAsia="en-US"/>
    </w:rPr>
  </w:style>
  <w:style w:type="character" w:customStyle="1" w:styleId="EXCar">
    <w:name w:val="EX Car"/>
    <w:locked/>
    <w:rsid w:val="004734FE"/>
    <w:rPr>
      <w:rFonts w:ascii="Times New Roman" w:hAnsi="Times New Roman" w:cs="Times New Roman" w:hint="default"/>
      <w:lang w:val="en-GB" w:eastAsia="en-US"/>
    </w:rPr>
  </w:style>
  <w:style w:type="character" w:customStyle="1" w:styleId="eop">
    <w:name w:val="eop"/>
    <w:basedOn w:val="DefaultParagraphFont"/>
    <w:rsid w:val="004734FE"/>
  </w:style>
  <w:style w:type="character" w:customStyle="1" w:styleId="normaltextrun">
    <w:name w:val="normaltextrun"/>
    <w:basedOn w:val="DefaultParagraphFont"/>
    <w:rsid w:val="004734FE"/>
  </w:style>
  <w:style w:type="table" w:customStyle="1" w:styleId="TableGrid713">
    <w:name w:val="Table Grid7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34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34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293016"/>
    <w:rPr>
      <w:rFonts w:eastAsia="Calibri"/>
      <w:lang w:val="en-GB" w:eastAsia="ja-JP"/>
    </w:rPr>
  </w:style>
  <w:style w:type="character" w:customStyle="1" w:styleId="PlaceholderClassification">
    <w:name w:val="Placeholder Classification"/>
    <w:uiPriority w:val="99"/>
    <w:unhideWhenUsed/>
    <w:rsid w:val="00293016"/>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12</Pages>
  <Words>4525</Words>
  <Characters>23193</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Jakub Kolodziej</cp:lastModifiedBy>
  <cp:revision>20</cp:revision>
  <cp:lastPrinted>2007-04-24T06:59:00Z</cp:lastPrinted>
  <dcterms:created xsi:type="dcterms:W3CDTF">2023-02-28T07:09:00Z</dcterms:created>
  <dcterms:modified xsi:type="dcterms:W3CDTF">2023-02-28T08:15:00Z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y fmtid="{D5CDD505-2E9C-101B-9397-08002B2CF9AE}" pid="11" name="MSIP_Label_9764cdcd-3664-4d05-9615-7cbf65a4f0a8_Enabled">
    <vt:lpwstr>true</vt:lpwstr>
  </property>
  <property fmtid="{D5CDD505-2E9C-101B-9397-08002B2CF9AE}" pid="12" name="MSIP_Label_9764cdcd-3664-4d05-9615-7cbf65a4f0a8_SetDate">
    <vt:lpwstr>2023-02-28T07:09:45Z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1c184834-cab3-42c8-8f19-7e124bddfebf</vt:lpwstr>
  </property>
  <property fmtid="{D5CDD505-2E9C-101B-9397-08002B2CF9AE}" pid="17" name="MSIP_Label_9764cdcd-3664-4d05-9615-7cbf65a4f0a8_ContentBits">
    <vt:lpwstr>0</vt:lpwstr>
  </property>
</Properties>
</file>